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AE860" w14:textId="31B8110E" w:rsidR="00871677" w:rsidRPr="004E3966" w:rsidRDefault="005016AC" w:rsidP="00871677">
      <w:pPr>
        <w:snapToGrid w:val="0"/>
        <w:spacing w:after="0" w:line="360" w:lineRule="exact"/>
        <w:jc w:val="center"/>
        <w:rPr>
          <w:b/>
          <w:sz w:val="30"/>
          <w:szCs w:val="30"/>
        </w:rPr>
      </w:pPr>
      <w:r w:rsidRPr="004E3966">
        <w:rPr>
          <w:b/>
          <w:sz w:val="30"/>
          <w:szCs w:val="30"/>
        </w:rPr>
        <w:t xml:space="preserve">PHỤ LỤC </w:t>
      </w:r>
      <w:r w:rsidR="00843FBC">
        <w:rPr>
          <w:b/>
          <w:sz w:val="30"/>
          <w:szCs w:val="30"/>
        </w:rPr>
        <w:t>5</w:t>
      </w:r>
      <w:bookmarkStart w:id="0" w:name="_GoBack"/>
      <w:bookmarkEnd w:id="0"/>
    </w:p>
    <w:p w14:paraId="13DA28DB" w14:textId="77777777" w:rsidR="005016AC" w:rsidRPr="004E3966" w:rsidRDefault="005016AC" w:rsidP="00871677">
      <w:pPr>
        <w:snapToGrid w:val="0"/>
        <w:spacing w:after="0" w:line="360" w:lineRule="exact"/>
        <w:jc w:val="center"/>
        <w:rPr>
          <w:b/>
          <w:sz w:val="30"/>
          <w:szCs w:val="30"/>
        </w:rPr>
      </w:pPr>
      <w:r w:rsidRPr="004E3966">
        <w:rPr>
          <w:b/>
          <w:sz w:val="30"/>
          <w:szCs w:val="30"/>
        </w:rPr>
        <w:t>KẾT QUẢ THỰC HIỆN CHỈ TIÊU NGHỊ QUYẾT</w:t>
      </w:r>
    </w:p>
    <w:p w14:paraId="61FD92F9" w14:textId="4E48B839" w:rsidR="00D0095F" w:rsidRPr="004E3966" w:rsidRDefault="005016AC" w:rsidP="005016AC">
      <w:pPr>
        <w:snapToGrid w:val="0"/>
        <w:spacing w:after="0" w:line="360" w:lineRule="exact"/>
        <w:jc w:val="center"/>
        <w:rPr>
          <w:b/>
          <w:sz w:val="30"/>
          <w:szCs w:val="30"/>
        </w:rPr>
      </w:pPr>
      <w:r w:rsidRPr="004E3966">
        <w:rPr>
          <w:b/>
          <w:sz w:val="30"/>
          <w:szCs w:val="30"/>
        </w:rPr>
        <w:t>NHIỆM KỲ 2020 - 2025, THÀNH PHỐ CẦN THƠ</w:t>
      </w:r>
    </w:p>
    <w:p w14:paraId="0EA59FEE" w14:textId="37CB405A" w:rsidR="005B3C66" w:rsidRPr="004E3966" w:rsidRDefault="005B3C66" w:rsidP="00871677">
      <w:pPr>
        <w:spacing w:after="0" w:line="240" w:lineRule="auto"/>
        <w:jc w:val="center"/>
        <w:rPr>
          <w:i/>
        </w:rPr>
      </w:pPr>
      <w:r w:rsidRPr="004E3966">
        <w:rPr>
          <w:i/>
        </w:rPr>
        <w:t>-----</w:t>
      </w:r>
    </w:p>
    <w:p w14:paraId="2798CD4B" w14:textId="737C3C43" w:rsidR="00224858" w:rsidRPr="004E3966" w:rsidRDefault="00224858"/>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275"/>
        <w:gridCol w:w="1560"/>
        <w:gridCol w:w="1559"/>
        <w:gridCol w:w="1417"/>
        <w:gridCol w:w="1418"/>
      </w:tblGrid>
      <w:tr w:rsidR="004E3966" w:rsidRPr="004E3966" w14:paraId="1D35B67C" w14:textId="77777777" w:rsidTr="00A36770">
        <w:trPr>
          <w:trHeight w:val="735"/>
          <w:tblHeader/>
          <w:jc w:val="center"/>
        </w:trPr>
        <w:tc>
          <w:tcPr>
            <w:tcW w:w="3120" w:type="dxa"/>
            <w:vMerge w:val="restart"/>
            <w:shd w:val="clear" w:color="auto" w:fill="auto"/>
            <w:noWrap/>
            <w:vAlign w:val="center"/>
            <w:hideMark/>
          </w:tcPr>
          <w:p w14:paraId="71E5BE30" w14:textId="77777777" w:rsidR="00224858" w:rsidRPr="004E3966" w:rsidRDefault="00224858" w:rsidP="002241AB">
            <w:pPr>
              <w:spacing w:after="0" w:line="240" w:lineRule="auto"/>
              <w:jc w:val="center"/>
              <w:rPr>
                <w:b/>
                <w:bCs/>
                <w:sz w:val="24"/>
                <w:szCs w:val="24"/>
              </w:rPr>
            </w:pPr>
            <w:r w:rsidRPr="004E3966">
              <w:rPr>
                <w:b/>
                <w:bCs/>
                <w:sz w:val="24"/>
                <w:szCs w:val="24"/>
              </w:rPr>
              <w:t>Chỉ tiêu</w:t>
            </w:r>
          </w:p>
        </w:tc>
        <w:tc>
          <w:tcPr>
            <w:tcW w:w="1275" w:type="dxa"/>
            <w:vMerge w:val="restart"/>
            <w:shd w:val="clear" w:color="auto" w:fill="auto"/>
            <w:noWrap/>
            <w:vAlign w:val="center"/>
            <w:hideMark/>
          </w:tcPr>
          <w:p w14:paraId="15BE34B8" w14:textId="77777777" w:rsidR="00224858" w:rsidRPr="004E3966" w:rsidRDefault="00224858" w:rsidP="002241AB">
            <w:pPr>
              <w:spacing w:after="0" w:line="240" w:lineRule="auto"/>
              <w:jc w:val="center"/>
              <w:rPr>
                <w:b/>
                <w:bCs/>
                <w:sz w:val="24"/>
                <w:szCs w:val="24"/>
              </w:rPr>
            </w:pPr>
            <w:r w:rsidRPr="004E3966">
              <w:rPr>
                <w:b/>
                <w:bCs/>
                <w:sz w:val="24"/>
                <w:szCs w:val="24"/>
              </w:rPr>
              <w:t>ĐVT</w:t>
            </w:r>
          </w:p>
        </w:tc>
        <w:tc>
          <w:tcPr>
            <w:tcW w:w="1560" w:type="dxa"/>
            <w:vMerge w:val="restart"/>
            <w:shd w:val="clear" w:color="auto" w:fill="auto"/>
            <w:vAlign w:val="center"/>
            <w:hideMark/>
          </w:tcPr>
          <w:p w14:paraId="3CF9454B" w14:textId="77777777" w:rsidR="00224858" w:rsidRPr="004E3966" w:rsidRDefault="00224858" w:rsidP="002241AB">
            <w:pPr>
              <w:spacing w:after="0" w:line="240" w:lineRule="auto"/>
              <w:jc w:val="center"/>
              <w:rPr>
                <w:b/>
                <w:bCs/>
                <w:sz w:val="24"/>
                <w:szCs w:val="24"/>
              </w:rPr>
            </w:pPr>
            <w:r w:rsidRPr="004E3966">
              <w:rPr>
                <w:b/>
                <w:bCs/>
                <w:sz w:val="24"/>
                <w:szCs w:val="24"/>
              </w:rPr>
              <w:t>Chỉ tiêu Nghị quyết nhiệm kỳ 2020-2025</w:t>
            </w:r>
          </w:p>
        </w:tc>
        <w:tc>
          <w:tcPr>
            <w:tcW w:w="1559" w:type="dxa"/>
            <w:vMerge w:val="restart"/>
            <w:shd w:val="clear" w:color="auto" w:fill="auto"/>
            <w:vAlign w:val="center"/>
            <w:hideMark/>
          </w:tcPr>
          <w:p w14:paraId="41E42EE7" w14:textId="77777777" w:rsidR="00224858" w:rsidRPr="004E3966" w:rsidRDefault="00224858" w:rsidP="002241AB">
            <w:pPr>
              <w:spacing w:after="0" w:line="240" w:lineRule="auto"/>
              <w:jc w:val="center"/>
              <w:rPr>
                <w:b/>
                <w:bCs/>
                <w:sz w:val="24"/>
                <w:szCs w:val="24"/>
              </w:rPr>
            </w:pPr>
            <w:r w:rsidRPr="004E3966">
              <w:rPr>
                <w:b/>
                <w:bCs/>
                <w:sz w:val="24"/>
                <w:szCs w:val="24"/>
              </w:rPr>
              <w:t>Ước thực hiện chỉ tiêu Nghị quyết nhiệm kỳ</w:t>
            </w:r>
            <w:r w:rsidRPr="004E3966">
              <w:rPr>
                <w:b/>
                <w:bCs/>
                <w:sz w:val="24"/>
                <w:szCs w:val="24"/>
              </w:rPr>
              <w:br/>
              <w:t>2020-2025</w:t>
            </w:r>
          </w:p>
        </w:tc>
        <w:tc>
          <w:tcPr>
            <w:tcW w:w="1417" w:type="dxa"/>
            <w:vMerge w:val="restart"/>
            <w:shd w:val="clear" w:color="auto" w:fill="auto"/>
            <w:vAlign w:val="center"/>
            <w:hideMark/>
          </w:tcPr>
          <w:p w14:paraId="69E839E5" w14:textId="77777777" w:rsidR="00224858" w:rsidRPr="004E3966" w:rsidRDefault="00224858" w:rsidP="002241AB">
            <w:pPr>
              <w:spacing w:after="0" w:line="240" w:lineRule="auto"/>
              <w:jc w:val="center"/>
              <w:rPr>
                <w:b/>
                <w:bCs/>
                <w:sz w:val="24"/>
                <w:szCs w:val="24"/>
              </w:rPr>
            </w:pPr>
            <w:r w:rsidRPr="004E3966">
              <w:rPr>
                <w:b/>
                <w:bCs/>
                <w:sz w:val="24"/>
                <w:szCs w:val="24"/>
              </w:rPr>
              <w:t>Đánh giá</w:t>
            </w:r>
            <w:r w:rsidRPr="004E3966">
              <w:rPr>
                <w:b/>
                <w:bCs/>
                <w:sz w:val="24"/>
                <w:szCs w:val="24"/>
              </w:rPr>
              <w:br/>
            </w:r>
            <w:r w:rsidRPr="004E3966">
              <w:rPr>
                <w:sz w:val="24"/>
                <w:szCs w:val="24"/>
              </w:rPr>
              <w:t>(Đat/Vượt/</w:t>
            </w:r>
            <w:r w:rsidRPr="004E3966">
              <w:rPr>
                <w:sz w:val="24"/>
                <w:szCs w:val="24"/>
              </w:rPr>
              <w:br/>
              <w:t>Không đạt)</w:t>
            </w:r>
          </w:p>
        </w:tc>
        <w:tc>
          <w:tcPr>
            <w:tcW w:w="1418" w:type="dxa"/>
            <w:vMerge w:val="restart"/>
            <w:shd w:val="clear" w:color="auto" w:fill="auto"/>
            <w:vAlign w:val="center"/>
            <w:hideMark/>
          </w:tcPr>
          <w:p w14:paraId="0D01E833" w14:textId="13A9A0CC" w:rsidR="00224858" w:rsidRPr="004E3966" w:rsidRDefault="00224858" w:rsidP="002241AB">
            <w:pPr>
              <w:spacing w:after="0" w:line="240" w:lineRule="auto"/>
              <w:jc w:val="center"/>
              <w:rPr>
                <w:b/>
                <w:bCs/>
                <w:sz w:val="24"/>
                <w:szCs w:val="24"/>
              </w:rPr>
            </w:pPr>
            <w:r w:rsidRPr="004E3966">
              <w:rPr>
                <w:b/>
                <w:bCs/>
                <w:sz w:val="24"/>
                <w:szCs w:val="24"/>
              </w:rPr>
              <w:t xml:space="preserve">Tỷ lệ thực hiện so với chỉ tiêu </w:t>
            </w:r>
            <w:r w:rsidR="002241AB" w:rsidRPr="004E3966">
              <w:rPr>
                <w:b/>
                <w:bCs/>
                <w:sz w:val="24"/>
                <w:szCs w:val="24"/>
              </w:rPr>
              <w:t>Nghị quyết nhiệm kỳ</w:t>
            </w:r>
            <w:r w:rsidR="002241AB" w:rsidRPr="004E3966">
              <w:rPr>
                <w:b/>
                <w:bCs/>
                <w:sz w:val="24"/>
                <w:szCs w:val="24"/>
              </w:rPr>
              <w:br/>
              <w:t>2020 - 2025</w:t>
            </w:r>
          </w:p>
        </w:tc>
      </w:tr>
      <w:tr w:rsidR="004E3966" w:rsidRPr="004E3966" w14:paraId="6B95416B" w14:textId="77777777" w:rsidTr="00A36770">
        <w:trPr>
          <w:trHeight w:val="525"/>
          <w:tblHeader/>
          <w:jc w:val="center"/>
        </w:trPr>
        <w:tc>
          <w:tcPr>
            <w:tcW w:w="3120" w:type="dxa"/>
            <w:vMerge/>
            <w:vAlign w:val="center"/>
            <w:hideMark/>
          </w:tcPr>
          <w:p w14:paraId="30A6713D" w14:textId="77777777" w:rsidR="00224858" w:rsidRPr="004E3966" w:rsidRDefault="00224858" w:rsidP="002241AB">
            <w:pPr>
              <w:spacing w:after="0" w:line="240" w:lineRule="auto"/>
              <w:jc w:val="both"/>
              <w:rPr>
                <w:b/>
                <w:bCs/>
                <w:sz w:val="24"/>
                <w:szCs w:val="24"/>
              </w:rPr>
            </w:pPr>
          </w:p>
        </w:tc>
        <w:tc>
          <w:tcPr>
            <w:tcW w:w="1275" w:type="dxa"/>
            <w:vMerge/>
            <w:vAlign w:val="center"/>
            <w:hideMark/>
          </w:tcPr>
          <w:p w14:paraId="7C5301DB" w14:textId="77777777" w:rsidR="00224858" w:rsidRPr="004E3966" w:rsidRDefault="00224858" w:rsidP="002241AB">
            <w:pPr>
              <w:spacing w:after="0" w:line="240" w:lineRule="auto"/>
              <w:jc w:val="center"/>
              <w:rPr>
                <w:b/>
                <w:bCs/>
                <w:sz w:val="24"/>
                <w:szCs w:val="24"/>
              </w:rPr>
            </w:pPr>
          </w:p>
        </w:tc>
        <w:tc>
          <w:tcPr>
            <w:tcW w:w="1560" w:type="dxa"/>
            <w:vMerge/>
            <w:vAlign w:val="center"/>
            <w:hideMark/>
          </w:tcPr>
          <w:p w14:paraId="177B2074" w14:textId="77777777" w:rsidR="00224858" w:rsidRPr="004E3966" w:rsidRDefault="00224858" w:rsidP="002241AB">
            <w:pPr>
              <w:spacing w:after="0" w:line="240" w:lineRule="auto"/>
              <w:jc w:val="center"/>
              <w:rPr>
                <w:b/>
                <w:bCs/>
                <w:sz w:val="24"/>
                <w:szCs w:val="24"/>
              </w:rPr>
            </w:pPr>
          </w:p>
        </w:tc>
        <w:tc>
          <w:tcPr>
            <w:tcW w:w="1559" w:type="dxa"/>
            <w:vMerge/>
            <w:vAlign w:val="center"/>
            <w:hideMark/>
          </w:tcPr>
          <w:p w14:paraId="6998B936" w14:textId="77777777" w:rsidR="00224858" w:rsidRPr="004E3966" w:rsidRDefault="00224858" w:rsidP="002241AB">
            <w:pPr>
              <w:spacing w:after="0" w:line="240" w:lineRule="auto"/>
              <w:jc w:val="center"/>
              <w:rPr>
                <w:b/>
                <w:bCs/>
                <w:sz w:val="24"/>
                <w:szCs w:val="24"/>
              </w:rPr>
            </w:pPr>
          </w:p>
        </w:tc>
        <w:tc>
          <w:tcPr>
            <w:tcW w:w="1417" w:type="dxa"/>
            <w:vMerge/>
            <w:vAlign w:val="center"/>
            <w:hideMark/>
          </w:tcPr>
          <w:p w14:paraId="230639DD" w14:textId="77777777" w:rsidR="00224858" w:rsidRPr="004E3966" w:rsidRDefault="00224858" w:rsidP="002241AB">
            <w:pPr>
              <w:spacing w:after="0" w:line="240" w:lineRule="auto"/>
              <w:jc w:val="center"/>
              <w:rPr>
                <w:b/>
                <w:bCs/>
                <w:sz w:val="24"/>
                <w:szCs w:val="24"/>
              </w:rPr>
            </w:pPr>
          </w:p>
        </w:tc>
        <w:tc>
          <w:tcPr>
            <w:tcW w:w="1418" w:type="dxa"/>
            <w:vMerge/>
            <w:vAlign w:val="center"/>
            <w:hideMark/>
          </w:tcPr>
          <w:p w14:paraId="40E6A6AE" w14:textId="77777777" w:rsidR="00224858" w:rsidRPr="004E3966" w:rsidRDefault="00224858" w:rsidP="002241AB">
            <w:pPr>
              <w:spacing w:after="0" w:line="240" w:lineRule="auto"/>
              <w:jc w:val="center"/>
              <w:rPr>
                <w:b/>
                <w:bCs/>
                <w:sz w:val="24"/>
                <w:szCs w:val="24"/>
              </w:rPr>
            </w:pPr>
          </w:p>
        </w:tc>
      </w:tr>
      <w:tr w:rsidR="004E3966" w:rsidRPr="004E3966" w14:paraId="0A81B5D9" w14:textId="77777777" w:rsidTr="00A36770">
        <w:trPr>
          <w:trHeight w:val="525"/>
          <w:tblHeader/>
          <w:jc w:val="center"/>
        </w:trPr>
        <w:tc>
          <w:tcPr>
            <w:tcW w:w="3120" w:type="dxa"/>
            <w:vMerge/>
            <w:vAlign w:val="center"/>
            <w:hideMark/>
          </w:tcPr>
          <w:p w14:paraId="57FB8867" w14:textId="77777777" w:rsidR="00224858" w:rsidRPr="004E3966" w:rsidRDefault="00224858" w:rsidP="002241AB">
            <w:pPr>
              <w:spacing w:after="0" w:line="240" w:lineRule="auto"/>
              <w:jc w:val="both"/>
              <w:rPr>
                <w:b/>
                <w:bCs/>
                <w:sz w:val="24"/>
                <w:szCs w:val="24"/>
              </w:rPr>
            </w:pPr>
          </w:p>
        </w:tc>
        <w:tc>
          <w:tcPr>
            <w:tcW w:w="1275" w:type="dxa"/>
            <w:vMerge/>
            <w:vAlign w:val="center"/>
            <w:hideMark/>
          </w:tcPr>
          <w:p w14:paraId="67ACABDC" w14:textId="77777777" w:rsidR="00224858" w:rsidRPr="004E3966" w:rsidRDefault="00224858" w:rsidP="002241AB">
            <w:pPr>
              <w:spacing w:after="0" w:line="240" w:lineRule="auto"/>
              <w:jc w:val="center"/>
              <w:rPr>
                <w:b/>
                <w:bCs/>
                <w:sz w:val="24"/>
                <w:szCs w:val="24"/>
              </w:rPr>
            </w:pPr>
          </w:p>
        </w:tc>
        <w:tc>
          <w:tcPr>
            <w:tcW w:w="1560" w:type="dxa"/>
            <w:vMerge/>
            <w:vAlign w:val="center"/>
            <w:hideMark/>
          </w:tcPr>
          <w:p w14:paraId="664A0BF5" w14:textId="77777777" w:rsidR="00224858" w:rsidRPr="004E3966" w:rsidRDefault="00224858" w:rsidP="002241AB">
            <w:pPr>
              <w:spacing w:after="0" w:line="240" w:lineRule="auto"/>
              <w:jc w:val="center"/>
              <w:rPr>
                <w:b/>
                <w:bCs/>
                <w:sz w:val="24"/>
                <w:szCs w:val="24"/>
              </w:rPr>
            </w:pPr>
          </w:p>
        </w:tc>
        <w:tc>
          <w:tcPr>
            <w:tcW w:w="1559" w:type="dxa"/>
            <w:vMerge/>
            <w:vAlign w:val="center"/>
            <w:hideMark/>
          </w:tcPr>
          <w:p w14:paraId="41B9AB91" w14:textId="77777777" w:rsidR="00224858" w:rsidRPr="004E3966" w:rsidRDefault="00224858" w:rsidP="002241AB">
            <w:pPr>
              <w:spacing w:after="0" w:line="240" w:lineRule="auto"/>
              <w:jc w:val="center"/>
              <w:rPr>
                <w:b/>
                <w:bCs/>
                <w:sz w:val="24"/>
                <w:szCs w:val="24"/>
              </w:rPr>
            </w:pPr>
          </w:p>
        </w:tc>
        <w:tc>
          <w:tcPr>
            <w:tcW w:w="1417" w:type="dxa"/>
            <w:vMerge/>
            <w:vAlign w:val="center"/>
            <w:hideMark/>
          </w:tcPr>
          <w:p w14:paraId="0AF7B34B" w14:textId="77777777" w:rsidR="00224858" w:rsidRPr="004E3966" w:rsidRDefault="00224858" w:rsidP="002241AB">
            <w:pPr>
              <w:spacing w:after="0" w:line="240" w:lineRule="auto"/>
              <w:jc w:val="center"/>
              <w:rPr>
                <w:b/>
                <w:bCs/>
                <w:sz w:val="24"/>
                <w:szCs w:val="24"/>
              </w:rPr>
            </w:pPr>
          </w:p>
        </w:tc>
        <w:tc>
          <w:tcPr>
            <w:tcW w:w="1418" w:type="dxa"/>
            <w:vMerge/>
            <w:vAlign w:val="center"/>
            <w:hideMark/>
          </w:tcPr>
          <w:p w14:paraId="5BA60103" w14:textId="77777777" w:rsidR="00224858" w:rsidRPr="004E3966" w:rsidRDefault="00224858" w:rsidP="002241AB">
            <w:pPr>
              <w:spacing w:after="0" w:line="240" w:lineRule="auto"/>
              <w:jc w:val="center"/>
              <w:rPr>
                <w:b/>
                <w:bCs/>
                <w:sz w:val="24"/>
                <w:szCs w:val="24"/>
              </w:rPr>
            </w:pPr>
          </w:p>
        </w:tc>
      </w:tr>
      <w:tr w:rsidR="004E3966" w:rsidRPr="004E3966" w14:paraId="6DC00DB4" w14:textId="77777777" w:rsidTr="00A36770">
        <w:trPr>
          <w:trHeight w:val="600"/>
          <w:jc w:val="center"/>
        </w:trPr>
        <w:tc>
          <w:tcPr>
            <w:tcW w:w="3120" w:type="dxa"/>
            <w:shd w:val="clear" w:color="auto" w:fill="auto"/>
            <w:noWrap/>
            <w:vAlign w:val="center"/>
            <w:hideMark/>
          </w:tcPr>
          <w:p w14:paraId="2D29EC92" w14:textId="77777777" w:rsidR="00224858" w:rsidRPr="004E3966" w:rsidRDefault="00224858" w:rsidP="002241AB">
            <w:pPr>
              <w:spacing w:after="0" w:line="240" w:lineRule="auto"/>
              <w:jc w:val="both"/>
              <w:rPr>
                <w:b/>
                <w:bCs/>
                <w:sz w:val="24"/>
                <w:szCs w:val="24"/>
              </w:rPr>
            </w:pPr>
            <w:r w:rsidRPr="004E3966">
              <w:rPr>
                <w:b/>
                <w:bCs/>
                <w:sz w:val="24"/>
                <w:szCs w:val="24"/>
              </w:rPr>
              <w:t xml:space="preserve"> A. CHỈ TIÊU KINH TẾ</w:t>
            </w:r>
          </w:p>
        </w:tc>
        <w:tc>
          <w:tcPr>
            <w:tcW w:w="1275" w:type="dxa"/>
            <w:shd w:val="clear" w:color="auto" w:fill="auto"/>
            <w:noWrap/>
            <w:vAlign w:val="center"/>
            <w:hideMark/>
          </w:tcPr>
          <w:p w14:paraId="3C65735B" w14:textId="11C11BF3"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1B074D7E" w14:textId="7A4E320F" w:rsidR="00224858" w:rsidRPr="004E3966" w:rsidRDefault="00224858" w:rsidP="002241AB">
            <w:pPr>
              <w:spacing w:after="0" w:line="240" w:lineRule="auto"/>
              <w:jc w:val="center"/>
              <w:rPr>
                <w:b/>
                <w:bCs/>
                <w:sz w:val="24"/>
                <w:szCs w:val="24"/>
              </w:rPr>
            </w:pPr>
          </w:p>
        </w:tc>
        <w:tc>
          <w:tcPr>
            <w:tcW w:w="1559" w:type="dxa"/>
            <w:shd w:val="clear" w:color="auto" w:fill="auto"/>
            <w:noWrap/>
            <w:vAlign w:val="center"/>
            <w:hideMark/>
          </w:tcPr>
          <w:p w14:paraId="02348FAD" w14:textId="76509983"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35789C77" w14:textId="638E5636"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6F17590C" w14:textId="132A42A6" w:rsidR="00224858" w:rsidRPr="004E3966" w:rsidRDefault="00224858" w:rsidP="002241AB">
            <w:pPr>
              <w:spacing w:after="0" w:line="240" w:lineRule="auto"/>
              <w:jc w:val="center"/>
            </w:pPr>
          </w:p>
        </w:tc>
      </w:tr>
      <w:tr w:rsidR="004E3966" w:rsidRPr="004E3966" w14:paraId="6B91CC1C" w14:textId="77777777" w:rsidTr="00A36770">
        <w:trPr>
          <w:trHeight w:val="705"/>
          <w:jc w:val="center"/>
        </w:trPr>
        <w:tc>
          <w:tcPr>
            <w:tcW w:w="3120" w:type="dxa"/>
            <w:shd w:val="clear" w:color="auto" w:fill="auto"/>
            <w:vAlign w:val="center"/>
            <w:hideMark/>
          </w:tcPr>
          <w:p w14:paraId="7BDAA567" w14:textId="07020F19" w:rsidR="00224858" w:rsidRPr="004E3966" w:rsidRDefault="00224858" w:rsidP="002241AB">
            <w:pPr>
              <w:spacing w:after="0" w:line="240" w:lineRule="auto"/>
              <w:jc w:val="both"/>
              <w:rPr>
                <w:b/>
                <w:bCs/>
                <w:i/>
                <w:iCs/>
                <w:sz w:val="24"/>
                <w:szCs w:val="24"/>
              </w:rPr>
            </w:pPr>
            <w:r w:rsidRPr="004E3966">
              <w:rPr>
                <w:b/>
                <w:bCs/>
                <w:sz w:val="24"/>
                <w:szCs w:val="24"/>
              </w:rPr>
              <w:t xml:space="preserve">1. Tốc độ tăng trưởng Tổng sản phẩm trên địa bàn (GRDP giá so sánh) </w:t>
            </w:r>
          </w:p>
        </w:tc>
        <w:tc>
          <w:tcPr>
            <w:tcW w:w="1275" w:type="dxa"/>
            <w:shd w:val="clear" w:color="auto" w:fill="auto"/>
            <w:noWrap/>
            <w:vAlign w:val="center"/>
            <w:hideMark/>
          </w:tcPr>
          <w:p w14:paraId="0E0859BB"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71671167" w14:textId="77777777" w:rsidR="00224858" w:rsidRPr="004E3966" w:rsidRDefault="00224858" w:rsidP="002241AB">
            <w:pPr>
              <w:spacing w:after="0" w:line="240" w:lineRule="auto"/>
              <w:jc w:val="center"/>
              <w:rPr>
                <w:b/>
                <w:bCs/>
                <w:sz w:val="24"/>
                <w:szCs w:val="24"/>
              </w:rPr>
            </w:pPr>
            <w:r w:rsidRPr="004E3966">
              <w:rPr>
                <w:b/>
                <w:bCs/>
                <w:sz w:val="24"/>
                <w:szCs w:val="24"/>
              </w:rPr>
              <w:t>7,5 - 8</w:t>
            </w:r>
          </w:p>
        </w:tc>
        <w:tc>
          <w:tcPr>
            <w:tcW w:w="1559" w:type="dxa"/>
            <w:shd w:val="clear" w:color="auto" w:fill="auto"/>
            <w:noWrap/>
            <w:vAlign w:val="center"/>
            <w:hideMark/>
          </w:tcPr>
          <w:p w14:paraId="1A139EA5" w14:textId="77777777" w:rsidR="00224858" w:rsidRPr="004E3966" w:rsidRDefault="00224858" w:rsidP="002241AB">
            <w:pPr>
              <w:spacing w:after="0" w:line="240" w:lineRule="auto"/>
              <w:jc w:val="center"/>
              <w:rPr>
                <w:b/>
                <w:bCs/>
                <w:sz w:val="24"/>
                <w:szCs w:val="24"/>
              </w:rPr>
            </w:pPr>
            <w:r w:rsidRPr="004E3966">
              <w:rPr>
                <w:b/>
                <w:bCs/>
                <w:sz w:val="24"/>
                <w:szCs w:val="24"/>
              </w:rPr>
              <w:t>5,80-5,87</w:t>
            </w:r>
          </w:p>
        </w:tc>
        <w:tc>
          <w:tcPr>
            <w:tcW w:w="1417" w:type="dxa"/>
            <w:shd w:val="clear" w:color="auto" w:fill="auto"/>
            <w:vAlign w:val="center"/>
            <w:hideMark/>
          </w:tcPr>
          <w:p w14:paraId="7DB9EE17" w14:textId="77777777" w:rsidR="00224858" w:rsidRPr="004E3966" w:rsidRDefault="00224858" w:rsidP="002241AB">
            <w:pPr>
              <w:spacing w:after="0" w:line="240" w:lineRule="auto"/>
              <w:jc w:val="center"/>
              <w:rPr>
                <w:b/>
                <w:bCs/>
                <w:sz w:val="24"/>
                <w:szCs w:val="24"/>
              </w:rPr>
            </w:pPr>
            <w:r w:rsidRPr="004E3966">
              <w:rPr>
                <w:b/>
                <w:bCs/>
                <w:sz w:val="24"/>
                <w:szCs w:val="24"/>
              </w:rPr>
              <w:t>Không đạt</w:t>
            </w:r>
          </w:p>
        </w:tc>
        <w:tc>
          <w:tcPr>
            <w:tcW w:w="1418" w:type="dxa"/>
            <w:shd w:val="clear" w:color="auto" w:fill="auto"/>
            <w:noWrap/>
            <w:vAlign w:val="center"/>
            <w:hideMark/>
          </w:tcPr>
          <w:p w14:paraId="60EFD380" w14:textId="574BA874" w:rsidR="00224858" w:rsidRPr="004E3966" w:rsidRDefault="00224858" w:rsidP="002241AB">
            <w:pPr>
              <w:spacing w:after="0" w:line="240" w:lineRule="auto"/>
              <w:jc w:val="center"/>
            </w:pPr>
          </w:p>
        </w:tc>
      </w:tr>
      <w:tr w:rsidR="004E3966" w:rsidRPr="004E3966" w14:paraId="64CF50D3" w14:textId="77777777" w:rsidTr="00A36770">
        <w:trPr>
          <w:trHeight w:val="600"/>
          <w:jc w:val="center"/>
        </w:trPr>
        <w:tc>
          <w:tcPr>
            <w:tcW w:w="3120" w:type="dxa"/>
            <w:shd w:val="clear" w:color="auto" w:fill="auto"/>
            <w:vAlign w:val="center"/>
            <w:hideMark/>
          </w:tcPr>
          <w:p w14:paraId="53503C9E" w14:textId="04E854BE" w:rsidR="00224858" w:rsidRPr="004E3966" w:rsidRDefault="00224858" w:rsidP="002241AB">
            <w:pPr>
              <w:spacing w:after="0" w:line="240" w:lineRule="auto"/>
              <w:jc w:val="both"/>
              <w:rPr>
                <w:sz w:val="24"/>
                <w:szCs w:val="24"/>
              </w:rPr>
            </w:pPr>
            <w:r w:rsidRPr="004E3966">
              <w:rPr>
                <w:sz w:val="24"/>
                <w:szCs w:val="24"/>
              </w:rPr>
              <w:t>Khu vực nông nghiệp - thuỷ sản</w:t>
            </w:r>
          </w:p>
        </w:tc>
        <w:tc>
          <w:tcPr>
            <w:tcW w:w="1275" w:type="dxa"/>
            <w:shd w:val="clear" w:color="auto" w:fill="auto"/>
            <w:noWrap/>
            <w:vAlign w:val="center"/>
            <w:hideMark/>
          </w:tcPr>
          <w:p w14:paraId="48324959"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C34ADE7" w14:textId="77777777" w:rsidR="00224858" w:rsidRPr="004E3966" w:rsidRDefault="00224858" w:rsidP="002241AB">
            <w:pPr>
              <w:spacing w:after="0" w:line="240" w:lineRule="auto"/>
              <w:jc w:val="center"/>
              <w:rPr>
                <w:sz w:val="24"/>
                <w:szCs w:val="24"/>
              </w:rPr>
            </w:pPr>
            <w:r w:rsidRPr="004E3966">
              <w:rPr>
                <w:sz w:val="24"/>
                <w:szCs w:val="24"/>
              </w:rPr>
              <w:t>2,5 - 3</w:t>
            </w:r>
          </w:p>
        </w:tc>
        <w:tc>
          <w:tcPr>
            <w:tcW w:w="1559" w:type="dxa"/>
            <w:shd w:val="clear" w:color="auto" w:fill="auto"/>
            <w:noWrap/>
            <w:vAlign w:val="center"/>
            <w:hideMark/>
          </w:tcPr>
          <w:p w14:paraId="1C005734" w14:textId="77777777" w:rsidR="00224858" w:rsidRPr="004E3966" w:rsidRDefault="00224858" w:rsidP="002241AB">
            <w:pPr>
              <w:spacing w:after="0" w:line="240" w:lineRule="auto"/>
              <w:jc w:val="center"/>
              <w:rPr>
                <w:sz w:val="24"/>
                <w:szCs w:val="24"/>
              </w:rPr>
            </w:pPr>
            <w:r w:rsidRPr="004E3966">
              <w:rPr>
                <w:sz w:val="24"/>
                <w:szCs w:val="24"/>
              </w:rPr>
              <w:t>2,97-3,14</w:t>
            </w:r>
          </w:p>
        </w:tc>
        <w:tc>
          <w:tcPr>
            <w:tcW w:w="1417" w:type="dxa"/>
            <w:shd w:val="clear" w:color="auto" w:fill="auto"/>
            <w:noWrap/>
            <w:vAlign w:val="center"/>
            <w:hideMark/>
          </w:tcPr>
          <w:p w14:paraId="541E2907" w14:textId="668E4E06"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2418C1CB" w14:textId="0C8A554B" w:rsidR="00224858" w:rsidRPr="004E3966" w:rsidRDefault="00224858" w:rsidP="002241AB">
            <w:pPr>
              <w:spacing w:after="0" w:line="240" w:lineRule="auto"/>
              <w:jc w:val="center"/>
            </w:pPr>
          </w:p>
        </w:tc>
      </w:tr>
      <w:tr w:rsidR="004E3966" w:rsidRPr="004E3966" w14:paraId="6E64EE11" w14:textId="77777777" w:rsidTr="00A36770">
        <w:trPr>
          <w:trHeight w:val="600"/>
          <w:jc w:val="center"/>
        </w:trPr>
        <w:tc>
          <w:tcPr>
            <w:tcW w:w="3120" w:type="dxa"/>
            <w:shd w:val="clear" w:color="auto" w:fill="auto"/>
            <w:vAlign w:val="center"/>
            <w:hideMark/>
          </w:tcPr>
          <w:p w14:paraId="005CA4D2" w14:textId="619CDDC4" w:rsidR="00224858" w:rsidRPr="004E3966" w:rsidRDefault="00224858" w:rsidP="002241AB">
            <w:pPr>
              <w:spacing w:after="0" w:line="240" w:lineRule="auto"/>
              <w:jc w:val="both"/>
              <w:rPr>
                <w:sz w:val="24"/>
                <w:szCs w:val="24"/>
              </w:rPr>
            </w:pPr>
            <w:r w:rsidRPr="004E3966">
              <w:rPr>
                <w:sz w:val="24"/>
                <w:szCs w:val="24"/>
              </w:rPr>
              <w:t xml:space="preserve">Khu vực công nghiệp - xây dựng </w:t>
            </w:r>
          </w:p>
        </w:tc>
        <w:tc>
          <w:tcPr>
            <w:tcW w:w="1275" w:type="dxa"/>
            <w:shd w:val="clear" w:color="auto" w:fill="auto"/>
            <w:noWrap/>
            <w:vAlign w:val="center"/>
            <w:hideMark/>
          </w:tcPr>
          <w:p w14:paraId="7D2BAA8F"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0F3B187B" w14:textId="77777777" w:rsidR="00224858" w:rsidRPr="004E3966" w:rsidRDefault="00224858" w:rsidP="002241AB">
            <w:pPr>
              <w:spacing w:after="0" w:line="240" w:lineRule="auto"/>
              <w:jc w:val="center"/>
              <w:rPr>
                <w:sz w:val="24"/>
                <w:szCs w:val="24"/>
              </w:rPr>
            </w:pPr>
            <w:r w:rsidRPr="004E3966">
              <w:rPr>
                <w:sz w:val="24"/>
                <w:szCs w:val="24"/>
              </w:rPr>
              <w:t>9 - 9,5</w:t>
            </w:r>
          </w:p>
        </w:tc>
        <w:tc>
          <w:tcPr>
            <w:tcW w:w="1559" w:type="dxa"/>
            <w:shd w:val="clear" w:color="auto" w:fill="auto"/>
            <w:noWrap/>
            <w:vAlign w:val="center"/>
            <w:hideMark/>
          </w:tcPr>
          <w:p w14:paraId="6926D12A" w14:textId="77777777" w:rsidR="00224858" w:rsidRPr="004E3966" w:rsidRDefault="00224858" w:rsidP="002241AB">
            <w:pPr>
              <w:spacing w:after="0" w:line="240" w:lineRule="auto"/>
              <w:jc w:val="center"/>
              <w:rPr>
                <w:sz w:val="24"/>
                <w:szCs w:val="24"/>
              </w:rPr>
            </w:pPr>
            <w:r w:rsidRPr="004E3966">
              <w:rPr>
                <w:sz w:val="24"/>
                <w:szCs w:val="24"/>
              </w:rPr>
              <w:t>5,38-5,43</w:t>
            </w:r>
          </w:p>
        </w:tc>
        <w:tc>
          <w:tcPr>
            <w:tcW w:w="1417" w:type="dxa"/>
            <w:shd w:val="clear" w:color="auto" w:fill="auto"/>
            <w:noWrap/>
            <w:vAlign w:val="center"/>
            <w:hideMark/>
          </w:tcPr>
          <w:p w14:paraId="11333817" w14:textId="7C543868"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74FB792F" w14:textId="31F6C7FB" w:rsidR="00224858" w:rsidRPr="004E3966" w:rsidRDefault="00224858" w:rsidP="002241AB">
            <w:pPr>
              <w:spacing w:after="0" w:line="240" w:lineRule="auto"/>
              <w:jc w:val="center"/>
            </w:pPr>
          </w:p>
        </w:tc>
      </w:tr>
      <w:tr w:rsidR="004E3966" w:rsidRPr="004E3966" w14:paraId="24ECDB3B" w14:textId="77777777" w:rsidTr="00A36770">
        <w:trPr>
          <w:trHeight w:val="600"/>
          <w:jc w:val="center"/>
        </w:trPr>
        <w:tc>
          <w:tcPr>
            <w:tcW w:w="3120" w:type="dxa"/>
            <w:shd w:val="clear" w:color="auto" w:fill="auto"/>
            <w:vAlign w:val="center"/>
            <w:hideMark/>
          </w:tcPr>
          <w:p w14:paraId="310DF4E4" w14:textId="22281DF5" w:rsidR="00224858" w:rsidRPr="004E3966" w:rsidRDefault="00224858" w:rsidP="002241AB">
            <w:pPr>
              <w:spacing w:after="0" w:line="240" w:lineRule="auto"/>
              <w:jc w:val="both"/>
              <w:rPr>
                <w:sz w:val="24"/>
                <w:szCs w:val="24"/>
              </w:rPr>
            </w:pPr>
            <w:r w:rsidRPr="004E3966">
              <w:rPr>
                <w:sz w:val="24"/>
                <w:szCs w:val="24"/>
              </w:rPr>
              <w:t>Khu vực dịch vụ</w:t>
            </w:r>
          </w:p>
        </w:tc>
        <w:tc>
          <w:tcPr>
            <w:tcW w:w="1275" w:type="dxa"/>
            <w:shd w:val="clear" w:color="auto" w:fill="auto"/>
            <w:noWrap/>
            <w:vAlign w:val="center"/>
            <w:hideMark/>
          </w:tcPr>
          <w:p w14:paraId="7F78AC43"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53757396" w14:textId="77777777" w:rsidR="00224858" w:rsidRPr="004E3966" w:rsidRDefault="00224858" w:rsidP="002241AB">
            <w:pPr>
              <w:spacing w:after="0" w:line="240" w:lineRule="auto"/>
              <w:jc w:val="center"/>
              <w:rPr>
                <w:sz w:val="24"/>
                <w:szCs w:val="24"/>
              </w:rPr>
            </w:pPr>
            <w:r w:rsidRPr="004E3966">
              <w:rPr>
                <w:sz w:val="24"/>
                <w:szCs w:val="24"/>
              </w:rPr>
              <w:t>7,5 - 8,1</w:t>
            </w:r>
          </w:p>
        </w:tc>
        <w:tc>
          <w:tcPr>
            <w:tcW w:w="1559" w:type="dxa"/>
            <w:shd w:val="clear" w:color="auto" w:fill="auto"/>
            <w:noWrap/>
            <w:vAlign w:val="center"/>
            <w:hideMark/>
          </w:tcPr>
          <w:p w14:paraId="5BE01509" w14:textId="77777777" w:rsidR="00224858" w:rsidRPr="004E3966" w:rsidRDefault="00224858" w:rsidP="002241AB">
            <w:pPr>
              <w:spacing w:after="0" w:line="240" w:lineRule="auto"/>
              <w:jc w:val="center"/>
              <w:rPr>
                <w:sz w:val="24"/>
                <w:szCs w:val="24"/>
              </w:rPr>
            </w:pPr>
            <w:r w:rsidRPr="004E3966">
              <w:rPr>
                <w:sz w:val="24"/>
                <w:szCs w:val="24"/>
              </w:rPr>
              <w:t>7,21-7,27</w:t>
            </w:r>
          </w:p>
        </w:tc>
        <w:tc>
          <w:tcPr>
            <w:tcW w:w="1417" w:type="dxa"/>
            <w:shd w:val="clear" w:color="auto" w:fill="auto"/>
            <w:noWrap/>
            <w:vAlign w:val="center"/>
            <w:hideMark/>
          </w:tcPr>
          <w:p w14:paraId="3E93E86A" w14:textId="4604F421"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4B4804CC" w14:textId="6362C8B0" w:rsidR="00224858" w:rsidRPr="004E3966" w:rsidRDefault="00224858" w:rsidP="002241AB">
            <w:pPr>
              <w:spacing w:after="0" w:line="240" w:lineRule="auto"/>
              <w:jc w:val="center"/>
            </w:pPr>
          </w:p>
        </w:tc>
      </w:tr>
      <w:tr w:rsidR="004E3966" w:rsidRPr="004E3966" w14:paraId="661EFB2F" w14:textId="77777777" w:rsidTr="00A36770">
        <w:trPr>
          <w:trHeight w:val="600"/>
          <w:jc w:val="center"/>
        </w:trPr>
        <w:tc>
          <w:tcPr>
            <w:tcW w:w="3120" w:type="dxa"/>
            <w:shd w:val="clear" w:color="auto" w:fill="auto"/>
            <w:vAlign w:val="center"/>
            <w:hideMark/>
          </w:tcPr>
          <w:p w14:paraId="2DA32719" w14:textId="6793C7C2" w:rsidR="00224858" w:rsidRPr="004E3966" w:rsidRDefault="00224858" w:rsidP="002241AB">
            <w:pPr>
              <w:spacing w:after="0" w:line="240" w:lineRule="auto"/>
              <w:jc w:val="both"/>
              <w:rPr>
                <w:sz w:val="24"/>
                <w:szCs w:val="24"/>
              </w:rPr>
            </w:pPr>
            <w:r w:rsidRPr="004E3966">
              <w:rPr>
                <w:sz w:val="24"/>
                <w:szCs w:val="24"/>
              </w:rPr>
              <w:t>Thuế sản phẩm trừ trợ cấp sản phẩm</w:t>
            </w:r>
          </w:p>
        </w:tc>
        <w:tc>
          <w:tcPr>
            <w:tcW w:w="1275" w:type="dxa"/>
            <w:shd w:val="clear" w:color="auto" w:fill="auto"/>
            <w:noWrap/>
            <w:vAlign w:val="center"/>
            <w:hideMark/>
          </w:tcPr>
          <w:p w14:paraId="671FBA8E"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744B692" w14:textId="77777777" w:rsidR="00224858" w:rsidRPr="004E3966" w:rsidRDefault="00224858" w:rsidP="002241AB">
            <w:pPr>
              <w:spacing w:after="0" w:line="240" w:lineRule="auto"/>
              <w:jc w:val="center"/>
              <w:rPr>
                <w:sz w:val="24"/>
                <w:szCs w:val="24"/>
              </w:rPr>
            </w:pPr>
            <w:r w:rsidRPr="004E3966">
              <w:rPr>
                <w:sz w:val="24"/>
                <w:szCs w:val="24"/>
              </w:rPr>
              <w:t>6,0 - 6,5</w:t>
            </w:r>
          </w:p>
        </w:tc>
        <w:tc>
          <w:tcPr>
            <w:tcW w:w="1559" w:type="dxa"/>
            <w:shd w:val="clear" w:color="auto" w:fill="auto"/>
            <w:noWrap/>
            <w:vAlign w:val="center"/>
            <w:hideMark/>
          </w:tcPr>
          <w:p w14:paraId="321CE8D7" w14:textId="77777777" w:rsidR="00224858" w:rsidRPr="004E3966" w:rsidRDefault="00224858" w:rsidP="002241AB">
            <w:pPr>
              <w:spacing w:after="0" w:line="240" w:lineRule="auto"/>
              <w:jc w:val="center"/>
              <w:rPr>
                <w:sz w:val="24"/>
                <w:szCs w:val="24"/>
              </w:rPr>
            </w:pPr>
            <w:r w:rsidRPr="004E3966">
              <w:rPr>
                <w:sz w:val="24"/>
                <w:szCs w:val="24"/>
              </w:rPr>
              <w:t>1,40-1,65</w:t>
            </w:r>
          </w:p>
        </w:tc>
        <w:tc>
          <w:tcPr>
            <w:tcW w:w="1417" w:type="dxa"/>
            <w:shd w:val="clear" w:color="auto" w:fill="auto"/>
            <w:noWrap/>
            <w:vAlign w:val="center"/>
            <w:hideMark/>
          </w:tcPr>
          <w:p w14:paraId="1A1D45DE" w14:textId="471663B0"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700E0D3E" w14:textId="5FBA0657" w:rsidR="00224858" w:rsidRPr="004E3966" w:rsidRDefault="00224858" w:rsidP="002241AB">
            <w:pPr>
              <w:spacing w:after="0" w:line="240" w:lineRule="auto"/>
              <w:jc w:val="center"/>
            </w:pPr>
          </w:p>
        </w:tc>
      </w:tr>
      <w:tr w:rsidR="004E3966" w:rsidRPr="004E3966" w14:paraId="01BBA097" w14:textId="77777777" w:rsidTr="00A36770">
        <w:trPr>
          <w:trHeight w:val="585"/>
          <w:jc w:val="center"/>
        </w:trPr>
        <w:tc>
          <w:tcPr>
            <w:tcW w:w="3120" w:type="dxa"/>
            <w:shd w:val="clear" w:color="auto" w:fill="auto"/>
            <w:vAlign w:val="center"/>
            <w:hideMark/>
          </w:tcPr>
          <w:p w14:paraId="4D97170F" w14:textId="77777777" w:rsidR="00224858" w:rsidRPr="004E3966" w:rsidRDefault="00224858" w:rsidP="002241AB">
            <w:pPr>
              <w:spacing w:after="0" w:line="240" w:lineRule="auto"/>
              <w:jc w:val="both"/>
              <w:rPr>
                <w:b/>
                <w:bCs/>
                <w:sz w:val="24"/>
                <w:szCs w:val="24"/>
              </w:rPr>
            </w:pPr>
            <w:r w:rsidRPr="004E3966">
              <w:rPr>
                <w:b/>
                <w:bCs/>
                <w:sz w:val="24"/>
                <w:szCs w:val="24"/>
              </w:rPr>
              <w:t>2. GRDP bình quân đầu người</w:t>
            </w:r>
          </w:p>
        </w:tc>
        <w:tc>
          <w:tcPr>
            <w:tcW w:w="1275" w:type="dxa"/>
            <w:shd w:val="clear" w:color="auto" w:fill="auto"/>
            <w:noWrap/>
            <w:vAlign w:val="center"/>
            <w:hideMark/>
          </w:tcPr>
          <w:p w14:paraId="385C8440" w14:textId="77777777" w:rsidR="00224858" w:rsidRPr="004E3966" w:rsidRDefault="00224858" w:rsidP="002241AB">
            <w:pPr>
              <w:spacing w:after="0" w:line="240" w:lineRule="auto"/>
              <w:jc w:val="center"/>
              <w:rPr>
                <w:b/>
                <w:bCs/>
                <w:sz w:val="24"/>
                <w:szCs w:val="24"/>
              </w:rPr>
            </w:pPr>
            <w:r w:rsidRPr="004E3966">
              <w:rPr>
                <w:b/>
                <w:bCs/>
                <w:sz w:val="24"/>
                <w:szCs w:val="24"/>
              </w:rPr>
              <w:t>Tr. đồng</w:t>
            </w:r>
          </w:p>
        </w:tc>
        <w:tc>
          <w:tcPr>
            <w:tcW w:w="1560" w:type="dxa"/>
            <w:shd w:val="clear" w:color="auto" w:fill="auto"/>
            <w:noWrap/>
            <w:vAlign w:val="center"/>
            <w:hideMark/>
          </w:tcPr>
          <w:p w14:paraId="504A5102" w14:textId="77777777" w:rsidR="00224858" w:rsidRPr="004E3966" w:rsidRDefault="00224858" w:rsidP="002241AB">
            <w:pPr>
              <w:spacing w:after="0" w:line="240" w:lineRule="auto"/>
              <w:jc w:val="center"/>
              <w:rPr>
                <w:b/>
                <w:bCs/>
                <w:sz w:val="24"/>
                <w:szCs w:val="24"/>
              </w:rPr>
            </w:pPr>
            <w:r w:rsidRPr="004E3966">
              <w:rPr>
                <w:b/>
                <w:bCs/>
                <w:sz w:val="24"/>
                <w:szCs w:val="24"/>
              </w:rPr>
              <w:t>145 - 160</w:t>
            </w:r>
          </w:p>
        </w:tc>
        <w:tc>
          <w:tcPr>
            <w:tcW w:w="1559" w:type="dxa"/>
            <w:shd w:val="clear" w:color="auto" w:fill="auto"/>
            <w:noWrap/>
            <w:vAlign w:val="center"/>
            <w:hideMark/>
          </w:tcPr>
          <w:p w14:paraId="4E1297B0" w14:textId="0D1E3453" w:rsidR="00224858" w:rsidRPr="004E3966" w:rsidRDefault="00224858" w:rsidP="002241AB">
            <w:pPr>
              <w:spacing w:after="0" w:line="240" w:lineRule="auto"/>
              <w:jc w:val="center"/>
              <w:rPr>
                <w:b/>
                <w:bCs/>
                <w:sz w:val="24"/>
                <w:szCs w:val="24"/>
              </w:rPr>
            </w:pPr>
          </w:p>
        </w:tc>
        <w:tc>
          <w:tcPr>
            <w:tcW w:w="1417" w:type="dxa"/>
            <w:shd w:val="clear" w:color="auto" w:fill="auto"/>
            <w:vAlign w:val="center"/>
            <w:hideMark/>
          </w:tcPr>
          <w:p w14:paraId="3A520C3C" w14:textId="77777777" w:rsidR="00224858" w:rsidRPr="004E3966" w:rsidRDefault="00224858" w:rsidP="002241AB">
            <w:pPr>
              <w:spacing w:after="0" w:line="240" w:lineRule="auto"/>
              <w:jc w:val="center"/>
              <w:rPr>
                <w:b/>
                <w:bCs/>
                <w:sz w:val="24"/>
                <w:szCs w:val="24"/>
              </w:rPr>
            </w:pPr>
            <w:r w:rsidRPr="004E3966">
              <w:rPr>
                <w:b/>
                <w:bCs/>
                <w:sz w:val="24"/>
                <w:szCs w:val="24"/>
              </w:rPr>
              <w:t>Không đạt</w:t>
            </w:r>
          </w:p>
        </w:tc>
        <w:tc>
          <w:tcPr>
            <w:tcW w:w="1418" w:type="dxa"/>
            <w:shd w:val="clear" w:color="auto" w:fill="auto"/>
            <w:noWrap/>
            <w:vAlign w:val="center"/>
            <w:hideMark/>
          </w:tcPr>
          <w:p w14:paraId="78AC36B4" w14:textId="77777777" w:rsidR="00224858" w:rsidRPr="004E3966" w:rsidRDefault="00224858" w:rsidP="002241AB">
            <w:pPr>
              <w:spacing w:after="0" w:line="240" w:lineRule="auto"/>
              <w:jc w:val="center"/>
              <w:rPr>
                <w:sz w:val="24"/>
                <w:szCs w:val="24"/>
              </w:rPr>
            </w:pPr>
            <w:r w:rsidRPr="004E3966">
              <w:rPr>
                <w:sz w:val="24"/>
                <w:szCs w:val="24"/>
              </w:rPr>
              <w:t>82,75%</w:t>
            </w:r>
          </w:p>
        </w:tc>
      </w:tr>
      <w:tr w:rsidR="004E3966" w:rsidRPr="004E3966" w14:paraId="11B203FA" w14:textId="77777777" w:rsidTr="00A36770">
        <w:trPr>
          <w:trHeight w:val="600"/>
          <w:jc w:val="center"/>
        </w:trPr>
        <w:tc>
          <w:tcPr>
            <w:tcW w:w="3120" w:type="dxa"/>
            <w:shd w:val="clear" w:color="auto" w:fill="auto"/>
            <w:vAlign w:val="center"/>
            <w:hideMark/>
          </w:tcPr>
          <w:p w14:paraId="160C6473" w14:textId="77777777" w:rsidR="00224858" w:rsidRPr="004E3966" w:rsidRDefault="00224858" w:rsidP="002241AB">
            <w:pPr>
              <w:spacing w:after="0" w:line="240" w:lineRule="auto"/>
              <w:jc w:val="both"/>
              <w:rPr>
                <w:b/>
                <w:bCs/>
                <w:sz w:val="24"/>
                <w:szCs w:val="24"/>
              </w:rPr>
            </w:pPr>
            <w:r w:rsidRPr="004E3966">
              <w:rPr>
                <w:b/>
                <w:bCs/>
                <w:sz w:val="24"/>
                <w:szCs w:val="24"/>
              </w:rPr>
              <w:t>3. Cơ cấu GRDP theo khu vực kinh tế</w:t>
            </w:r>
          </w:p>
        </w:tc>
        <w:tc>
          <w:tcPr>
            <w:tcW w:w="1275" w:type="dxa"/>
            <w:shd w:val="clear" w:color="auto" w:fill="auto"/>
            <w:noWrap/>
            <w:vAlign w:val="center"/>
            <w:hideMark/>
          </w:tcPr>
          <w:p w14:paraId="74764DF8"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799A0ACB" w14:textId="77777777" w:rsidR="00224858" w:rsidRPr="004E3966" w:rsidRDefault="00224858" w:rsidP="002241AB">
            <w:pPr>
              <w:spacing w:after="0" w:line="240" w:lineRule="auto"/>
              <w:jc w:val="center"/>
              <w:rPr>
                <w:b/>
                <w:bCs/>
                <w:sz w:val="24"/>
                <w:szCs w:val="24"/>
              </w:rPr>
            </w:pPr>
            <w:r w:rsidRPr="004E3966">
              <w:rPr>
                <w:b/>
                <w:bCs/>
                <w:sz w:val="24"/>
                <w:szCs w:val="24"/>
              </w:rPr>
              <w:t>100,00</w:t>
            </w:r>
          </w:p>
        </w:tc>
        <w:tc>
          <w:tcPr>
            <w:tcW w:w="1559" w:type="dxa"/>
            <w:shd w:val="clear" w:color="auto" w:fill="auto"/>
            <w:noWrap/>
            <w:vAlign w:val="center"/>
            <w:hideMark/>
          </w:tcPr>
          <w:p w14:paraId="259CF693" w14:textId="5AC9FFD6" w:rsidR="00224858" w:rsidRPr="004E3966" w:rsidRDefault="00224858" w:rsidP="002241AB">
            <w:pPr>
              <w:spacing w:after="0" w:line="240" w:lineRule="auto"/>
              <w:jc w:val="center"/>
              <w:rPr>
                <w:b/>
                <w:bCs/>
                <w:sz w:val="24"/>
                <w:szCs w:val="24"/>
              </w:rPr>
            </w:pPr>
          </w:p>
        </w:tc>
        <w:tc>
          <w:tcPr>
            <w:tcW w:w="1417" w:type="dxa"/>
            <w:shd w:val="clear" w:color="auto" w:fill="auto"/>
            <w:vAlign w:val="center"/>
            <w:hideMark/>
          </w:tcPr>
          <w:p w14:paraId="11AC1D60" w14:textId="77777777" w:rsidR="00224858" w:rsidRPr="004E3966" w:rsidRDefault="00224858" w:rsidP="002241AB">
            <w:pPr>
              <w:spacing w:after="0" w:line="240" w:lineRule="auto"/>
              <w:jc w:val="center"/>
              <w:rPr>
                <w:b/>
                <w:bCs/>
                <w:sz w:val="24"/>
                <w:szCs w:val="24"/>
              </w:rPr>
            </w:pPr>
            <w:r w:rsidRPr="004E3966">
              <w:rPr>
                <w:b/>
                <w:bCs/>
                <w:sz w:val="24"/>
                <w:szCs w:val="24"/>
              </w:rPr>
              <w:t>Không đạt</w:t>
            </w:r>
          </w:p>
        </w:tc>
        <w:tc>
          <w:tcPr>
            <w:tcW w:w="1418" w:type="dxa"/>
            <w:shd w:val="clear" w:color="auto" w:fill="auto"/>
            <w:noWrap/>
            <w:vAlign w:val="center"/>
            <w:hideMark/>
          </w:tcPr>
          <w:p w14:paraId="12EFB9A7" w14:textId="77777777" w:rsidR="00224858" w:rsidRPr="004E3966" w:rsidRDefault="00224858" w:rsidP="002241AB">
            <w:pPr>
              <w:spacing w:after="0" w:line="240" w:lineRule="auto"/>
              <w:jc w:val="center"/>
              <w:rPr>
                <w:b/>
                <w:bCs/>
                <w:sz w:val="24"/>
                <w:szCs w:val="24"/>
              </w:rPr>
            </w:pPr>
            <w:r w:rsidRPr="004E3966">
              <w:rPr>
                <w:b/>
                <w:bCs/>
                <w:sz w:val="24"/>
                <w:szCs w:val="24"/>
              </w:rPr>
              <w:t>100,00</w:t>
            </w:r>
          </w:p>
        </w:tc>
      </w:tr>
      <w:tr w:rsidR="004E3966" w:rsidRPr="004E3966" w14:paraId="42C826A3" w14:textId="77777777" w:rsidTr="00A36770">
        <w:trPr>
          <w:trHeight w:val="600"/>
          <w:jc w:val="center"/>
        </w:trPr>
        <w:tc>
          <w:tcPr>
            <w:tcW w:w="3120" w:type="dxa"/>
            <w:shd w:val="clear" w:color="auto" w:fill="auto"/>
            <w:vAlign w:val="center"/>
            <w:hideMark/>
          </w:tcPr>
          <w:p w14:paraId="754F4C28" w14:textId="7C46A021" w:rsidR="00224858" w:rsidRPr="004E3966" w:rsidRDefault="00224858" w:rsidP="002241AB">
            <w:pPr>
              <w:spacing w:after="0" w:line="240" w:lineRule="auto"/>
              <w:jc w:val="both"/>
              <w:rPr>
                <w:sz w:val="24"/>
                <w:szCs w:val="24"/>
              </w:rPr>
            </w:pPr>
            <w:r w:rsidRPr="004E3966">
              <w:rPr>
                <w:sz w:val="24"/>
                <w:szCs w:val="24"/>
              </w:rPr>
              <w:t>Khu vực nông nghiệp - thuỷ sản</w:t>
            </w:r>
          </w:p>
        </w:tc>
        <w:tc>
          <w:tcPr>
            <w:tcW w:w="1275" w:type="dxa"/>
            <w:shd w:val="clear" w:color="auto" w:fill="auto"/>
            <w:noWrap/>
            <w:vAlign w:val="center"/>
            <w:hideMark/>
          </w:tcPr>
          <w:p w14:paraId="7E299F87"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1DD9E7C5" w14:textId="77777777" w:rsidR="00224858" w:rsidRPr="004E3966" w:rsidRDefault="00224858" w:rsidP="002241AB">
            <w:pPr>
              <w:spacing w:after="0" w:line="240" w:lineRule="auto"/>
              <w:jc w:val="center"/>
              <w:rPr>
                <w:sz w:val="24"/>
                <w:szCs w:val="24"/>
              </w:rPr>
            </w:pPr>
            <w:r w:rsidRPr="004E3966">
              <w:rPr>
                <w:sz w:val="24"/>
                <w:szCs w:val="24"/>
              </w:rPr>
              <w:t>5,6 - 5,9</w:t>
            </w:r>
          </w:p>
        </w:tc>
        <w:tc>
          <w:tcPr>
            <w:tcW w:w="1559" w:type="dxa"/>
            <w:shd w:val="clear" w:color="auto" w:fill="auto"/>
            <w:noWrap/>
            <w:vAlign w:val="center"/>
            <w:hideMark/>
          </w:tcPr>
          <w:p w14:paraId="4B9D2F6E" w14:textId="12688A9D"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68317802" w14:textId="40FB3EA3"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4CD5D7E4" w14:textId="77777777" w:rsidR="00224858" w:rsidRPr="004E3966" w:rsidRDefault="00224858" w:rsidP="002241AB">
            <w:pPr>
              <w:spacing w:after="0" w:line="240" w:lineRule="auto"/>
              <w:jc w:val="center"/>
              <w:rPr>
                <w:sz w:val="24"/>
                <w:szCs w:val="24"/>
              </w:rPr>
            </w:pPr>
            <w:r w:rsidRPr="004E3966">
              <w:rPr>
                <w:sz w:val="24"/>
                <w:szCs w:val="24"/>
              </w:rPr>
              <w:t>9,31-9,32</w:t>
            </w:r>
          </w:p>
        </w:tc>
      </w:tr>
      <w:tr w:rsidR="004E3966" w:rsidRPr="004E3966" w14:paraId="13525D49" w14:textId="77777777" w:rsidTr="00A36770">
        <w:trPr>
          <w:trHeight w:val="600"/>
          <w:jc w:val="center"/>
        </w:trPr>
        <w:tc>
          <w:tcPr>
            <w:tcW w:w="3120" w:type="dxa"/>
            <w:shd w:val="clear" w:color="auto" w:fill="auto"/>
            <w:vAlign w:val="center"/>
            <w:hideMark/>
          </w:tcPr>
          <w:p w14:paraId="137F08C5" w14:textId="1E6F234E" w:rsidR="00224858" w:rsidRPr="004E3966" w:rsidRDefault="00224858" w:rsidP="002241AB">
            <w:pPr>
              <w:spacing w:after="0" w:line="240" w:lineRule="auto"/>
              <w:jc w:val="both"/>
              <w:rPr>
                <w:sz w:val="24"/>
                <w:szCs w:val="24"/>
              </w:rPr>
            </w:pPr>
            <w:r w:rsidRPr="004E3966">
              <w:rPr>
                <w:sz w:val="24"/>
                <w:szCs w:val="24"/>
              </w:rPr>
              <w:t xml:space="preserve">Khu vực công nghiệp - xây dựng </w:t>
            </w:r>
          </w:p>
        </w:tc>
        <w:tc>
          <w:tcPr>
            <w:tcW w:w="1275" w:type="dxa"/>
            <w:shd w:val="clear" w:color="auto" w:fill="auto"/>
            <w:noWrap/>
            <w:vAlign w:val="center"/>
            <w:hideMark/>
          </w:tcPr>
          <w:p w14:paraId="0B8020F9"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D7D94CC" w14:textId="77777777" w:rsidR="00224858" w:rsidRPr="004E3966" w:rsidRDefault="00224858" w:rsidP="002241AB">
            <w:pPr>
              <w:spacing w:after="0" w:line="240" w:lineRule="auto"/>
              <w:jc w:val="center"/>
              <w:rPr>
                <w:sz w:val="24"/>
                <w:szCs w:val="24"/>
              </w:rPr>
            </w:pPr>
            <w:r w:rsidRPr="004E3966">
              <w:rPr>
                <w:sz w:val="24"/>
                <w:szCs w:val="24"/>
              </w:rPr>
              <w:t>33,7 - 34</w:t>
            </w:r>
          </w:p>
        </w:tc>
        <w:tc>
          <w:tcPr>
            <w:tcW w:w="1559" w:type="dxa"/>
            <w:shd w:val="clear" w:color="auto" w:fill="auto"/>
            <w:noWrap/>
            <w:vAlign w:val="center"/>
            <w:hideMark/>
          </w:tcPr>
          <w:p w14:paraId="65C2339E" w14:textId="4F9A62A8"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6643289C" w14:textId="019EDC0B"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3979DE4F" w14:textId="77777777" w:rsidR="00224858" w:rsidRPr="004E3966" w:rsidRDefault="00224858" w:rsidP="002241AB">
            <w:pPr>
              <w:spacing w:after="0" w:line="240" w:lineRule="auto"/>
              <w:jc w:val="center"/>
              <w:rPr>
                <w:sz w:val="24"/>
                <w:szCs w:val="24"/>
              </w:rPr>
            </w:pPr>
            <w:r w:rsidRPr="004E3966">
              <w:rPr>
                <w:sz w:val="24"/>
                <w:szCs w:val="24"/>
              </w:rPr>
              <w:t>31,04-31,09</w:t>
            </w:r>
          </w:p>
        </w:tc>
      </w:tr>
      <w:tr w:rsidR="004E3966" w:rsidRPr="004E3966" w14:paraId="092F11B3" w14:textId="77777777" w:rsidTr="00A36770">
        <w:trPr>
          <w:trHeight w:val="600"/>
          <w:jc w:val="center"/>
        </w:trPr>
        <w:tc>
          <w:tcPr>
            <w:tcW w:w="3120" w:type="dxa"/>
            <w:shd w:val="clear" w:color="auto" w:fill="auto"/>
            <w:vAlign w:val="center"/>
            <w:hideMark/>
          </w:tcPr>
          <w:p w14:paraId="59D1722A" w14:textId="697B0786" w:rsidR="00224858" w:rsidRPr="004E3966" w:rsidRDefault="00224858" w:rsidP="002241AB">
            <w:pPr>
              <w:spacing w:after="0" w:line="240" w:lineRule="auto"/>
              <w:jc w:val="both"/>
              <w:rPr>
                <w:sz w:val="24"/>
                <w:szCs w:val="24"/>
              </w:rPr>
            </w:pPr>
            <w:r w:rsidRPr="004E3966">
              <w:rPr>
                <w:sz w:val="24"/>
                <w:szCs w:val="24"/>
              </w:rPr>
              <w:t>Khu vực dịch vụ</w:t>
            </w:r>
          </w:p>
        </w:tc>
        <w:tc>
          <w:tcPr>
            <w:tcW w:w="1275" w:type="dxa"/>
            <w:shd w:val="clear" w:color="auto" w:fill="auto"/>
            <w:noWrap/>
            <w:vAlign w:val="center"/>
            <w:hideMark/>
          </w:tcPr>
          <w:p w14:paraId="53159B62"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7EF6EE8A" w14:textId="77777777" w:rsidR="00224858" w:rsidRPr="004E3966" w:rsidRDefault="00224858" w:rsidP="002241AB">
            <w:pPr>
              <w:spacing w:after="0" w:line="240" w:lineRule="auto"/>
              <w:jc w:val="center"/>
              <w:rPr>
                <w:sz w:val="24"/>
                <w:szCs w:val="24"/>
              </w:rPr>
            </w:pPr>
            <w:r w:rsidRPr="004E3966">
              <w:rPr>
                <w:sz w:val="24"/>
                <w:szCs w:val="24"/>
              </w:rPr>
              <w:t>54,1 - 54,75</w:t>
            </w:r>
          </w:p>
        </w:tc>
        <w:tc>
          <w:tcPr>
            <w:tcW w:w="1559" w:type="dxa"/>
            <w:shd w:val="clear" w:color="auto" w:fill="auto"/>
            <w:noWrap/>
            <w:vAlign w:val="center"/>
            <w:hideMark/>
          </w:tcPr>
          <w:p w14:paraId="622A3292" w14:textId="70C794A8"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07E2F06C" w14:textId="466C49E4"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282E097F" w14:textId="77777777" w:rsidR="00224858" w:rsidRPr="004E3966" w:rsidRDefault="00224858" w:rsidP="002241AB">
            <w:pPr>
              <w:spacing w:after="0" w:line="240" w:lineRule="auto"/>
              <w:jc w:val="center"/>
              <w:rPr>
                <w:sz w:val="24"/>
                <w:szCs w:val="24"/>
              </w:rPr>
            </w:pPr>
            <w:r w:rsidRPr="004E3966">
              <w:rPr>
                <w:sz w:val="24"/>
                <w:szCs w:val="24"/>
              </w:rPr>
              <w:t>53,51-53,55</w:t>
            </w:r>
          </w:p>
        </w:tc>
      </w:tr>
      <w:tr w:rsidR="004E3966" w:rsidRPr="004E3966" w14:paraId="735ED752" w14:textId="77777777" w:rsidTr="00A36770">
        <w:trPr>
          <w:trHeight w:val="600"/>
          <w:jc w:val="center"/>
        </w:trPr>
        <w:tc>
          <w:tcPr>
            <w:tcW w:w="3120" w:type="dxa"/>
            <w:shd w:val="clear" w:color="auto" w:fill="auto"/>
            <w:vAlign w:val="center"/>
            <w:hideMark/>
          </w:tcPr>
          <w:p w14:paraId="6DC6BB38" w14:textId="542ADD87" w:rsidR="00224858" w:rsidRPr="004E3966" w:rsidRDefault="00224858" w:rsidP="002241AB">
            <w:pPr>
              <w:spacing w:after="0" w:line="240" w:lineRule="auto"/>
              <w:jc w:val="both"/>
              <w:rPr>
                <w:sz w:val="24"/>
                <w:szCs w:val="24"/>
              </w:rPr>
            </w:pPr>
            <w:r w:rsidRPr="004E3966">
              <w:rPr>
                <w:sz w:val="24"/>
                <w:szCs w:val="24"/>
              </w:rPr>
              <w:t>Thuế sản phẩm trừ trợ cấp sản phẩm</w:t>
            </w:r>
          </w:p>
        </w:tc>
        <w:tc>
          <w:tcPr>
            <w:tcW w:w="1275" w:type="dxa"/>
            <w:shd w:val="clear" w:color="auto" w:fill="auto"/>
            <w:noWrap/>
            <w:vAlign w:val="center"/>
            <w:hideMark/>
          </w:tcPr>
          <w:p w14:paraId="7C094036"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09F154FA" w14:textId="77777777" w:rsidR="00224858" w:rsidRPr="004E3966" w:rsidRDefault="00224858" w:rsidP="002241AB">
            <w:pPr>
              <w:spacing w:after="0" w:line="240" w:lineRule="auto"/>
              <w:jc w:val="center"/>
              <w:rPr>
                <w:sz w:val="24"/>
                <w:szCs w:val="24"/>
              </w:rPr>
            </w:pPr>
            <w:r w:rsidRPr="004E3966">
              <w:rPr>
                <w:sz w:val="24"/>
                <w:szCs w:val="24"/>
              </w:rPr>
              <w:t>5,9 - 5,95</w:t>
            </w:r>
          </w:p>
        </w:tc>
        <w:tc>
          <w:tcPr>
            <w:tcW w:w="1559" w:type="dxa"/>
            <w:shd w:val="clear" w:color="auto" w:fill="auto"/>
            <w:noWrap/>
            <w:vAlign w:val="center"/>
            <w:hideMark/>
          </w:tcPr>
          <w:p w14:paraId="0A55A9F4" w14:textId="339ED1C4"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1365B2C9" w14:textId="435B9D00"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3F8884E3" w14:textId="77777777" w:rsidR="00224858" w:rsidRPr="004E3966" w:rsidRDefault="00224858" w:rsidP="002241AB">
            <w:pPr>
              <w:spacing w:after="0" w:line="240" w:lineRule="auto"/>
              <w:jc w:val="center"/>
              <w:rPr>
                <w:sz w:val="24"/>
                <w:szCs w:val="24"/>
              </w:rPr>
            </w:pPr>
            <w:r w:rsidRPr="004E3966">
              <w:rPr>
                <w:sz w:val="24"/>
                <w:szCs w:val="24"/>
              </w:rPr>
              <w:t>6,03-6,09</w:t>
            </w:r>
          </w:p>
        </w:tc>
      </w:tr>
      <w:tr w:rsidR="004E3966" w:rsidRPr="004E3966" w14:paraId="261E048F" w14:textId="77777777" w:rsidTr="00A36770">
        <w:trPr>
          <w:trHeight w:val="600"/>
          <w:jc w:val="center"/>
        </w:trPr>
        <w:tc>
          <w:tcPr>
            <w:tcW w:w="3120" w:type="dxa"/>
            <w:shd w:val="clear" w:color="auto" w:fill="auto"/>
            <w:vAlign w:val="center"/>
            <w:hideMark/>
          </w:tcPr>
          <w:p w14:paraId="18776358" w14:textId="77777777" w:rsidR="00224858" w:rsidRPr="004E3966" w:rsidRDefault="00224858" w:rsidP="002241AB">
            <w:pPr>
              <w:spacing w:after="0" w:line="240" w:lineRule="auto"/>
              <w:jc w:val="both"/>
              <w:rPr>
                <w:b/>
                <w:bCs/>
                <w:sz w:val="24"/>
                <w:szCs w:val="24"/>
              </w:rPr>
            </w:pPr>
            <w:r w:rsidRPr="004E3966">
              <w:rPr>
                <w:b/>
                <w:bCs/>
                <w:sz w:val="24"/>
                <w:szCs w:val="24"/>
              </w:rPr>
              <w:t>4. Tổng vốn đầu tư trên địa bàn</w:t>
            </w:r>
          </w:p>
        </w:tc>
        <w:tc>
          <w:tcPr>
            <w:tcW w:w="1275" w:type="dxa"/>
            <w:shd w:val="clear" w:color="auto" w:fill="auto"/>
            <w:noWrap/>
            <w:vAlign w:val="center"/>
            <w:hideMark/>
          </w:tcPr>
          <w:p w14:paraId="372AF8DE" w14:textId="77777777" w:rsidR="00224858" w:rsidRPr="004E3966" w:rsidRDefault="00224858" w:rsidP="002241AB">
            <w:pPr>
              <w:spacing w:after="0" w:line="240" w:lineRule="auto"/>
              <w:jc w:val="center"/>
              <w:rPr>
                <w:b/>
                <w:bCs/>
                <w:sz w:val="24"/>
                <w:szCs w:val="24"/>
              </w:rPr>
            </w:pPr>
            <w:r w:rsidRPr="004E3966">
              <w:rPr>
                <w:b/>
                <w:bCs/>
                <w:sz w:val="24"/>
                <w:szCs w:val="24"/>
              </w:rPr>
              <w:t>Tỷ đồng</w:t>
            </w:r>
          </w:p>
        </w:tc>
        <w:tc>
          <w:tcPr>
            <w:tcW w:w="1560" w:type="dxa"/>
            <w:shd w:val="clear" w:color="auto" w:fill="auto"/>
            <w:vAlign w:val="center"/>
            <w:hideMark/>
          </w:tcPr>
          <w:p w14:paraId="069A2495" w14:textId="24E35965" w:rsidR="00224858" w:rsidRPr="004E3966" w:rsidRDefault="00224858" w:rsidP="002241AB">
            <w:pPr>
              <w:spacing w:after="0" w:line="240" w:lineRule="auto"/>
              <w:jc w:val="center"/>
              <w:rPr>
                <w:sz w:val="24"/>
                <w:szCs w:val="24"/>
              </w:rPr>
            </w:pPr>
          </w:p>
        </w:tc>
        <w:tc>
          <w:tcPr>
            <w:tcW w:w="1559" w:type="dxa"/>
            <w:shd w:val="clear" w:color="auto" w:fill="auto"/>
            <w:vAlign w:val="center"/>
            <w:hideMark/>
          </w:tcPr>
          <w:p w14:paraId="627A29FD" w14:textId="6EE212DC" w:rsidR="00224858" w:rsidRPr="004E3966" w:rsidRDefault="00224858" w:rsidP="002241AB">
            <w:pPr>
              <w:spacing w:after="0" w:line="240" w:lineRule="auto"/>
              <w:jc w:val="center"/>
              <w:rPr>
                <w:b/>
                <w:bCs/>
                <w:sz w:val="24"/>
                <w:szCs w:val="24"/>
              </w:rPr>
            </w:pPr>
          </w:p>
        </w:tc>
        <w:tc>
          <w:tcPr>
            <w:tcW w:w="1417" w:type="dxa"/>
            <w:vMerge w:val="restart"/>
            <w:shd w:val="clear" w:color="auto" w:fill="auto"/>
            <w:vAlign w:val="center"/>
            <w:hideMark/>
          </w:tcPr>
          <w:p w14:paraId="03A9C227" w14:textId="77777777" w:rsidR="00224858" w:rsidRPr="004E3966" w:rsidRDefault="00224858" w:rsidP="002241AB">
            <w:pPr>
              <w:spacing w:after="0" w:line="240" w:lineRule="auto"/>
              <w:jc w:val="center"/>
              <w:rPr>
                <w:b/>
                <w:bCs/>
                <w:sz w:val="24"/>
                <w:szCs w:val="24"/>
              </w:rPr>
            </w:pPr>
            <w:r w:rsidRPr="004E3966">
              <w:rPr>
                <w:b/>
                <w:bCs/>
                <w:sz w:val="24"/>
                <w:szCs w:val="24"/>
              </w:rPr>
              <w:t>Không đạt</w:t>
            </w:r>
          </w:p>
        </w:tc>
        <w:tc>
          <w:tcPr>
            <w:tcW w:w="1418" w:type="dxa"/>
            <w:shd w:val="clear" w:color="auto" w:fill="auto"/>
            <w:noWrap/>
            <w:vAlign w:val="center"/>
            <w:hideMark/>
          </w:tcPr>
          <w:p w14:paraId="228A1395" w14:textId="77777777" w:rsidR="00224858" w:rsidRPr="004E3966" w:rsidRDefault="00224858" w:rsidP="002241AB">
            <w:pPr>
              <w:spacing w:after="0" w:line="240" w:lineRule="auto"/>
              <w:jc w:val="center"/>
              <w:rPr>
                <w:sz w:val="24"/>
                <w:szCs w:val="24"/>
              </w:rPr>
            </w:pPr>
            <w:r w:rsidRPr="004E3966">
              <w:rPr>
                <w:sz w:val="24"/>
                <w:szCs w:val="24"/>
              </w:rPr>
              <w:t>40.000</w:t>
            </w:r>
          </w:p>
        </w:tc>
      </w:tr>
      <w:tr w:rsidR="004E3966" w:rsidRPr="004E3966" w14:paraId="40777F97" w14:textId="77777777" w:rsidTr="00A36770">
        <w:trPr>
          <w:trHeight w:val="581"/>
          <w:jc w:val="center"/>
        </w:trPr>
        <w:tc>
          <w:tcPr>
            <w:tcW w:w="3120" w:type="dxa"/>
            <w:shd w:val="clear" w:color="auto" w:fill="auto"/>
            <w:vAlign w:val="center"/>
            <w:hideMark/>
          </w:tcPr>
          <w:p w14:paraId="68A1BC16" w14:textId="4532B3CD" w:rsidR="00224858" w:rsidRPr="004E3966" w:rsidRDefault="00224858" w:rsidP="002241AB">
            <w:pPr>
              <w:spacing w:after="0" w:line="240" w:lineRule="auto"/>
              <w:jc w:val="both"/>
              <w:rPr>
                <w:sz w:val="24"/>
                <w:szCs w:val="24"/>
              </w:rPr>
            </w:pPr>
            <w:r w:rsidRPr="004E3966">
              <w:rPr>
                <w:sz w:val="24"/>
                <w:szCs w:val="24"/>
              </w:rPr>
              <w:t>Tốc độ tăng Tổng vốn đầu tư trên địa bàn</w:t>
            </w:r>
          </w:p>
        </w:tc>
        <w:tc>
          <w:tcPr>
            <w:tcW w:w="1275" w:type="dxa"/>
            <w:shd w:val="clear" w:color="auto" w:fill="auto"/>
            <w:noWrap/>
            <w:vAlign w:val="center"/>
            <w:hideMark/>
          </w:tcPr>
          <w:p w14:paraId="1FB9858A"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vAlign w:val="center"/>
            <w:hideMark/>
          </w:tcPr>
          <w:p w14:paraId="2B44C80A" w14:textId="4E51C976" w:rsidR="00224858" w:rsidRPr="004E3966" w:rsidRDefault="00224858" w:rsidP="002241AB">
            <w:pPr>
              <w:spacing w:after="0" w:line="240" w:lineRule="auto"/>
              <w:jc w:val="center"/>
              <w:rPr>
                <w:sz w:val="24"/>
                <w:szCs w:val="24"/>
              </w:rPr>
            </w:pPr>
            <w:r w:rsidRPr="004E3966">
              <w:rPr>
                <w:sz w:val="24"/>
                <w:szCs w:val="24"/>
              </w:rPr>
              <w:t>tăng bình quân 10-12,5%/năm</w:t>
            </w:r>
          </w:p>
        </w:tc>
        <w:tc>
          <w:tcPr>
            <w:tcW w:w="1559" w:type="dxa"/>
            <w:shd w:val="clear" w:color="auto" w:fill="auto"/>
            <w:noWrap/>
            <w:vAlign w:val="center"/>
            <w:hideMark/>
          </w:tcPr>
          <w:p w14:paraId="08BAF75C" w14:textId="77777777" w:rsidR="00224858" w:rsidRPr="004E3966" w:rsidRDefault="00224858" w:rsidP="002241AB">
            <w:pPr>
              <w:spacing w:after="0" w:line="240" w:lineRule="auto"/>
              <w:jc w:val="center"/>
              <w:rPr>
                <w:sz w:val="24"/>
                <w:szCs w:val="24"/>
              </w:rPr>
            </w:pPr>
            <w:r w:rsidRPr="004E3966">
              <w:rPr>
                <w:sz w:val="24"/>
                <w:szCs w:val="24"/>
              </w:rPr>
              <w:t>9,02%/năm</w:t>
            </w:r>
          </w:p>
        </w:tc>
        <w:tc>
          <w:tcPr>
            <w:tcW w:w="1417" w:type="dxa"/>
            <w:vMerge/>
            <w:vAlign w:val="center"/>
            <w:hideMark/>
          </w:tcPr>
          <w:p w14:paraId="07B04217" w14:textId="77777777"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0FE432A4" w14:textId="7E9221DA" w:rsidR="00224858" w:rsidRPr="004E3966" w:rsidRDefault="00224858" w:rsidP="002241AB">
            <w:pPr>
              <w:spacing w:after="0" w:line="240" w:lineRule="auto"/>
              <w:jc w:val="center"/>
            </w:pPr>
          </w:p>
        </w:tc>
      </w:tr>
      <w:tr w:rsidR="004E3966" w:rsidRPr="004E3966" w14:paraId="2680D0A3" w14:textId="77777777" w:rsidTr="00A36770">
        <w:trPr>
          <w:trHeight w:val="1725"/>
          <w:jc w:val="center"/>
        </w:trPr>
        <w:tc>
          <w:tcPr>
            <w:tcW w:w="3120" w:type="dxa"/>
            <w:shd w:val="clear" w:color="auto" w:fill="auto"/>
            <w:vAlign w:val="center"/>
            <w:hideMark/>
          </w:tcPr>
          <w:p w14:paraId="43669EAB" w14:textId="77777777" w:rsidR="00224858" w:rsidRPr="004E3966" w:rsidRDefault="00224858" w:rsidP="002241AB">
            <w:pPr>
              <w:spacing w:after="0" w:line="240" w:lineRule="auto"/>
              <w:jc w:val="both"/>
              <w:rPr>
                <w:b/>
                <w:bCs/>
                <w:sz w:val="24"/>
                <w:szCs w:val="24"/>
              </w:rPr>
            </w:pPr>
            <w:r w:rsidRPr="004E3966">
              <w:rPr>
                <w:b/>
                <w:bCs/>
                <w:sz w:val="24"/>
                <w:szCs w:val="24"/>
              </w:rPr>
              <w:t>5. Thu ngân sách nhà nước trên địa bàn</w:t>
            </w:r>
          </w:p>
        </w:tc>
        <w:tc>
          <w:tcPr>
            <w:tcW w:w="1275" w:type="dxa"/>
            <w:shd w:val="clear" w:color="auto" w:fill="auto"/>
            <w:noWrap/>
            <w:vAlign w:val="center"/>
            <w:hideMark/>
          </w:tcPr>
          <w:p w14:paraId="52E1E5A7" w14:textId="77777777" w:rsidR="00224858" w:rsidRPr="004E3966" w:rsidRDefault="00224858" w:rsidP="002241AB">
            <w:pPr>
              <w:spacing w:after="0" w:line="240" w:lineRule="auto"/>
              <w:jc w:val="center"/>
              <w:rPr>
                <w:b/>
                <w:bCs/>
                <w:sz w:val="24"/>
                <w:szCs w:val="24"/>
              </w:rPr>
            </w:pPr>
            <w:r w:rsidRPr="004E3966">
              <w:rPr>
                <w:b/>
                <w:bCs/>
                <w:sz w:val="24"/>
                <w:szCs w:val="24"/>
              </w:rPr>
              <w:t>Tỷ đồng</w:t>
            </w:r>
          </w:p>
        </w:tc>
        <w:tc>
          <w:tcPr>
            <w:tcW w:w="1560" w:type="dxa"/>
            <w:shd w:val="clear" w:color="auto" w:fill="auto"/>
            <w:vAlign w:val="center"/>
            <w:hideMark/>
          </w:tcPr>
          <w:p w14:paraId="3F342836" w14:textId="77777777" w:rsidR="00224858" w:rsidRPr="004E3966" w:rsidRDefault="00224858" w:rsidP="002241AB">
            <w:pPr>
              <w:spacing w:after="0" w:line="240" w:lineRule="auto"/>
              <w:jc w:val="center"/>
              <w:rPr>
                <w:sz w:val="24"/>
                <w:szCs w:val="24"/>
              </w:rPr>
            </w:pPr>
            <w:r w:rsidRPr="004E3966">
              <w:rPr>
                <w:sz w:val="24"/>
                <w:szCs w:val="24"/>
              </w:rPr>
              <w:t xml:space="preserve">Phấn đấu tổng thu ngân sách nhà nước hàng năm đạt và vượt chỉ tiêu dự toán TW </w:t>
            </w:r>
            <w:r w:rsidRPr="004E3966">
              <w:rPr>
                <w:sz w:val="24"/>
                <w:szCs w:val="24"/>
              </w:rPr>
              <w:lastRenderedPageBreak/>
              <w:t>giao</w:t>
            </w:r>
          </w:p>
        </w:tc>
        <w:tc>
          <w:tcPr>
            <w:tcW w:w="1559" w:type="dxa"/>
            <w:shd w:val="clear" w:color="auto" w:fill="auto"/>
            <w:noWrap/>
            <w:vAlign w:val="center"/>
            <w:hideMark/>
          </w:tcPr>
          <w:p w14:paraId="4EF772B6" w14:textId="71FA66C6"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5F89AD2" w14:textId="2CA2E0E4"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2D581094" w14:textId="77777777" w:rsidR="00224858" w:rsidRPr="004E3966" w:rsidRDefault="00224858" w:rsidP="002241AB">
            <w:pPr>
              <w:spacing w:after="0" w:line="240" w:lineRule="auto"/>
              <w:jc w:val="center"/>
              <w:rPr>
                <w:sz w:val="24"/>
                <w:szCs w:val="24"/>
              </w:rPr>
            </w:pPr>
            <w:r w:rsidRPr="004E3966">
              <w:rPr>
                <w:sz w:val="24"/>
                <w:szCs w:val="24"/>
              </w:rPr>
              <w:t>12.362</w:t>
            </w:r>
          </w:p>
        </w:tc>
      </w:tr>
      <w:tr w:rsidR="004E3966" w:rsidRPr="004E3966" w14:paraId="20D8E046" w14:textId="77777777" w:rsidTr="00A36770">
        <w:trPr>
          <w:trHeight w:val="600"/>
          <w:jc w:val="center"/>
        </w:trPr>
        <w:tc>
          <w:tcPr>
            <w:tcW w:w="3120" w:type="dxa"/>
            <w:shd w:val="clear" w:color="auto" w:fill="auto"/>
            <w:vAlign w:val="center"/>
            <w:hideMark/>
          </w:tcPr>
          <w:p w14:paraId="36D0D302" w14:textId="77777777" w:rsidR="00224858" w:rsidRPr="004E3966" w:rsidRDefault="00224858" w:rsidP="002241AB">
            <w:pPr>
              <w:spacing w:after="0" w:line="240" w:lineRule="auto"/>
              <w:jc w:val="both"/>
              <w:rPr>
                <w:b/>
                <w:bCs/>
                <w:sz w:val="24"/>
                <w:szCs w:val="24"/>
              </w:rPr>
            </w:pPr>
            <w:r w:rsidRPr="004E3966">
              <w:rPr>
                <w:b/>
                <w:bCs/>
                <w:sz w:val="24"/>
                <w:szCs w:val="24"/>
              </w:rPr>
              <w:lastRenderedPageBreak/>
              <w:t>6. Giá trị năng suất lao động (theo giá hiện hành)</w:t>
            </w:r>
          </w:p>
        </w:tc>
        <w:tc>
          <w:tcPr>
            <w:tcW w:w="1275" w:type="dxa"/>
            <w:shd w:val="clear" w:color="auto" w:fill="auto"/>
            <w:noWrap/>
            <w:vAlign w:val="center"/>
            <w:hideMark/>
          </w:tcPr>
          <w:p w14:paraId="043BCCBF" w14:textId="77777777" w:rsidR="00224858" w:rsidRPr="004E3966" w:rsidRDefault="00224858" w:rsidP="002241AB">
            <w:pPr>
              <w:spacing w:after="0" w:line="240" w:lineRule="auto"/>
              <w:jc w:val="center"/>
              <w:rPr>
                <w:b/>
                <w:bCs/>
                <w:sz w:val="24"/>
                <w:szCs w:val="24"/>
              </w:rPr>
            </w:pPr>
            <w:r w:rsidRPr="004E3966">
              <w:rPr>
                <w:b/>
                <w:bCs/>
                <w:sz w:val="24"/>
                <w:szCs w:val="24"/>
              </w:rPr>
              <w:t>Tr. đồng</w:t>
            </w:r>
          </w:p>
        </w:tc>
        <w:tc>
          <w:tcPr>
            <w:tcW w:w="1560" w:type="dxa"/>
            <w:shd w:val="clear" w:color="auto" w:fill="auto"/>
            <w:noWrap/>
            <w:vAlign w:val="center"/>
            <w:hideMark/>
          </w:tcPr>
          <w:p w14:paraId="052A66C6" w14:textId="77777777" w:rsidR="00224858" w:rsidRPr="004E3966" w:rsidRDefault="00224858" w:rsidP="002241AB">
            <w:pPr>
              <w:spacing w:after="0" w:line="240" w:lineRule="auto"/>
              <w:jc w:val="center"/>
              <w:rPr>
                <w:b/>
                <w:bCs/>
                <w:sz w:val="24"/>
                <w:szCs w:val="24"/>
              </w:rPr>
            </w:pPr>
            <w:r w:rsidRPr="004E3966">
              <w:rPr>
                <w:b/>
                <w:bCs/>
                <w:sz w:val="24"/>
                <w:szCs w:val="24"/>
              </w:rPr>
              <w:t>297,18</w:t>
            </w:r>
          </w:p>
        </w:tc>
        <w:tc>
          <w:tcPr>
            <w:tcW w:w="1559" w:type="dxa"/>
            <w:shd w:val="clear" w:color="auto" w:fill="auto"/>
            <w:noWrap/>
            <w:vAlign w:val="center"/>
            <w:hideMark/>
          </w:tcPr>
          <w:p w14:paraId="46B573ED" w14:textId="2E45A6A7" w:rsidR="00224858" w:rsidRPr="004E3966" w:rsidRDefault="00224858" w:rsidP="002241AB">
            <w:pPr>
              <w:spacing w:after="0" w:line="240" w:lineRule="auto"/>
              <w:jc w:val="center"/>
              <w:rPr>
                <w:b/>
                <w:bCs/>
                <w:sz w:val="24"/>
                <w:szCs w:val="24"/>
              </w:rPr>
            </w:pPr>
          </w:p>
        </w:tc>
        <w:tc>
          <w:tcPr>
            <w:tcW w:w="1417" w:type="dxa"/>
            <w:shd w:val="clear" w:color="auto" w:fill="auto"/>
            <w:vAlign w:val="center"/>
            <w:hideMark/>
          </w:tcPr>
          <w:p w14:paraId="3A2D1534" w14:textId="77777777" w:rsidR="00224858" w:rsidRPr="004E3966" w:rsidRDefault="00224858" w:rsidP="002241AB">
            <w:pPr>
              <w:spacing w:after="0" w:line="240" w:lineRule="auto"/>
              <w:jc w:val="center"/>
              <w:rPr>
                <w:b/>
                <w:bCs/>
                <w:sz w:val="24"/>
                <w:szCs w:val="24"/>
              </w:rPr>
            </w:pPr>
            <w:r w:rsidRPr="004E3966">
              <w:rPr>
                <w:b/>
                <w:bCs/>
                <w:sz w:val="24"/>
                <w:szCs w:val="24"/>
              </w:rPr>
              <w:t>Không đạt</w:t>
            </w:r>
          </w:p>
        </w:tc>
        <w:tc>
          <w:tcPr>
            <w:tcW w:w="1418" w:type="dxa"/>
            <w:shd w:val="clear" w:color="auto" w:fill="auto"/>
            <w:noWrap/>
            <w:vAlign w:val="center"/>
            <w:hideMark/>
          </w:tcPr>
          <w:p w14:paraId="6E933804" w14:textId="77777777" w:rsidR="00224858" w:rsidRPr="004E3966" w:rsidRDefault="00224858" w:rsidP="002241AB">
            <w:pPr>
              <w:spacing w:after="0" w:line="240" w:lineRule="auto"/>
              <w:jc w:val="center"/>
              <w:rPr>
                <w:sz w:val="24"/>
                <w:szCs w:val="24"/>
              </w:rPr>
            </w:pPr>
            <w:r w:rsidRPr="004E3966">
              <w:rPr>
                <w:sz w:val="24"/>
                <w:szCs w:val="24"/>
              </w:rPr>
              <w:t>80,76%</w:t>
            </w:r>
          </w:p>
        </w:tc>
      </w:tr>
      <w:tr w:rsidR="004E3966" w:rsidRPr="004E3966" w14:paraId="20C19C47" w14:textId="77777777" w:rsidTr="00A36770">
        <w:trPr>
          <w:trHeight w:val="1035"/>
          <w:jc w:val="center"/>
        </w:trPr>
        <w:tc>
          <w:tcPr>
            <w:tcW w:w="3120" w:type="dxa"/>
            <w:shd w:val="clear" w:color="auto" w:fill="auto"/>
            <w:vAlign w:val="center"/>
            <w:hideMark/>
          </w:tcPr>
          <w:p w14:paraId="3B20A9C8" w14:textId="3ADF65E3" w:rsidR="00224858" w:rsidRPr="004E3966" w:rsidRDefault="00224858" w:rsidP="002241AB">
            <w:pPr>
              <w:spacing w:after="0" w:line="240" w:lineRule="auto"/>
              <w:jc w:val="both"/>
              <w:rPr>
                <w:sz w:val="24"/>
                <w:szCs w:val="24"/>
              </w:rPr>
            </w:pPr>
            <w:r w:rsidRPr="004E3966">
              <w:rPr>
                <w:sz w:val="24"/>
                <w:szCs w:val="24"/>
              </w:rPr>
              <w:t>Tốc độ tăng năng suất lao động (theo giá hiện hành)</w:t>
            </w:r>
          </w:p>
        </w:tc>
        <w:tc>
          <w:tcPr>
            <w:tcW w:w="1275" w:type="dxa"/>
            <w:shd w:val="clear" w:color="auto" w:fill="auto"/>
            <w:noWrap/>
            <w:vAlign w:val="center"/>
            <w:hideMark/>
          </w:tcPr>
          <w:p w14:paraId="6F1E3B04"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75CAEEBA" w14:textId="77777777" w:rsidR="00224858" w:rsidRPr="004E3966" w:rsidRDefault="00224858" w:rsidP="002241AB">
            <w:pPr>
              <w:spacing w:after="0" w:line="240" w:lineRule="auto"/>
              <w:jc w:val="center"/>
              <w:rPr>
                <w:b/>
                <w:bCs/>
                <w:sz w:val="24"/>
                <w:szCs w:val="24"/>
              </w:rPr>
            </w:pPr>
            <w:r w:rsidRPr="004E3966">
              <w:rPr>
                <w:b/>
                <w:bCs/>
                <w:sz w:val="24"/>
                <w:szCs w:val="24"/>
              </w:rPr>
              <w:t>11 - 15</w:t>
            </w:r>
          </w:p>
        </w:tc>
        <w:tc>
          <w:tcPr>
            <w:tcW w:w="1559" w:type="dxa"/>
            <w:shd w:val="clear" w:color="auto" w:fill="auto"/>
            <w:noWrap/>
            <w:vAlign w:val="center"/>
            <w:hideMark/>
          </w:tcPr>
          <w:p w14:paraId="05355387" w14:textId="41171DB9" w:rsidR="00224858" w:rsidRPr="004E3966" w:rsidRDefault="00224858" w:rsidP="002241AB">
            <w:pPr>
              <w:spacing w:after="0" w:line="240" w:lineRule="auto"/>
              <w:jc w:val="center"/>
              <w:rPr>
                <w:sz w:val="24"/>
                <w:szCs w:val="24"/>
              </w:rPr>
            </w:pPr>
          </w:p>
        </w:tc>
        <w:tc>
          <w:tcPr>
            <w:tcW w:w="1417" w:type="dxa"/>
            <w:shd w:val="clear" w:color="auto" w:fill="auto"/>
            <w:vAlign w:val="center"/>
            <w:hideMark/>
          </w:tcPr>
          <w:p w14:paraId="69D2228E" w14:textId="7F9A6723"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3D848A7C" w14:textId="472997C3" w:rsidR="00224858" w:rsidRPr="004E3966" w:rsidRDefault="00224858" w:rsidP="002241AB">
            <w:pPr>
              <w:spacing w:after="0" w:line="240" w:lineRule="auto"/>
              <w:jc w:val="center"/>
            </w:pPr>
          </w:p>
        </w:tc>
      </w:tr>
      <w:tr w:rsidR="004E3966" w:rsidRPr="004E3966" w14:paraId="2355C96A" w14:textId="77777777" w:rsidTr="00A36770">
        <w:trPr>
          <w:trHeight w:val="600"/>
          <w:jc w:val="center"/>
        </w:trPr>
        <w:tc>
          <w:tcPr>
            <w:tcW w:w="3120" w:type="dxa"/>
            <w:shd w:val="clear" w:color="auto" w:fill="auto"/>
            <w:vAlign w:val="center"/>
            <w:hideMark/>
          </w:tcPr>
          <w:p w14:paraId="3E95127B" w14:textId="77777777" w:rsidR="00224858" w:rsidRPr="004E3966" w:rsidRDefault="00224858" w:rsidP="002241AB">
            <w:pPr>
              <w:spacing w:after="0" w:line="240" w:lineRule="auto"/>
              <w:jc w:val="both"/>
              <w:rPr>
                <w:b/>
                <w:bCs/>
                <w:sz w:val="24"/>
                <w:szCs w:val="24"/>
              </w:rPr>
            </w:pPr>
            <w:r w:rsidRPr="004E3966">
              <w:rPr>
                <w:b/>
                <w:bCs/>
                <w:sz w:val="24"/>
                <w:szCs w:val="24"/>
              </w:rPr>
              <w:t>7. Tốc độ đổi mới công nghệ máy móc thiết bị</w:t>
            </w:r>
          </w:p>
        </w:tc>
        <w:tc>
          <w:tcPr>
            <w:tcW w:w="1275" w:type="dxa"/>
            <w:shd w:val="clear" w:color="auto" w:fill="auto"/>
            <w:noWrap/>
            <w:vAlign w:val="center"/>
            <w:hideMark/>
          </w:tcPr>
          <w:p w14:paraId="77F2C57B" w14:textId="385A070E"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378F06DB" w14:textId="77777777" w:rsidR="00224858" w:rsidRPr="004E3966" w:rsidRDefault="00224858" w:rsidP="002241AB">
            <w:pPr>
              <w:spacing w:after="0" w:line="240" w:lineRule="auto"/>
              <w:jc w:val="center"/>
              <w:rPr>
                <w:b/>
                <w:bCs/>
                <w:sz w:val="24"/>
                <w:szCs w:val="24"/>
              </w:rPr>
            </w:pPr>
            <w:r w:rsidRPr="004E3966">
              <w:rPr>
                <w:b/>
                <w:bCs/>
                <w:sz w:val="24"/>
                <w:szCs w:val="24"/>
              </w:rPr>
              <w:t>12 - 13</w:t>
            </w:r>
          </w:p>
        </w:tc>
        <w:tc>
          <w:tcPr>
            <w:tcW w:w="1559" w:type="dxa"/>
            <w:shd w:val="clear" w:color="auto" w:fill="auto"/>
            <w:noWrap/>
            <w:vAlign w:val="center"/>
            <w:hideMark/>
          </w:tcPr>
          <w:p w14:paraId="0506CD1D" w14:textId="2EDC1FDE"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70F784EF" w14:textId="6173A186"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62B3B5E4" w14:textId="77777777" w:rsidR="00224858" w:rsidRPr="004E3966" w:rsidRDefault="00224858" w:rsidP="002241AB">
            <w:pPr>
              <w:spacing w:after="0" w:line="240" w:lineRule="auto"/>
              <w:jc w:val="center"/>
              <w:rPr>
                <w:sz w:val="24"/>
                <w:szCs w:val="24"/>
              </w:rPr>
            </w:pPr>
            <w:r w:rsidRPr="004E3966">
              <w:rPr>
                <w:sz w:val="24"/>
                <w:szCs w:val="24"/>
              </w:rPr>
              <w:t>12 - 13</w:t>
            </w:r>
          </w:p>
        </w:tc>
      </w:tr>
      <w:tr w:rsidR="004E3966" w:rsidRPr="004E3966" w14:paraId="1988EFAA" w14:textId="77777777" w:rsidTr="00A36770">
        <w:trPr>
          <w:trHeight w:val="600"/>
          <w:jc w:val="center"/>
        </w:trPr>
        <w:tc>
          <w:tcPr>
            <w:tcW w:w="3120" w:type="dxa"/>
            <w:shd w:val="clear" w:color="auto" w:fill="auto"/>
            <w:vAlign w:val="center"/>
            <w:hideMark/>
          </w:tcPr>
          <w:p w14:paraId="2D1CBC54" w14:textId="3374E4BC" w:rsidR="00224858" w:rsidRPr="004E3966" w:rsidRDefault="00224858" w:rsidP="002241AB">
            <w:pPr>
              <w:spacing w:after="0" w:line="240" w:lineRule="auto"/>
              <w:jc w:val="both"/>
              <w:rPr>
                <w:sz w:val="24"/>
                <w:szCs w:val="24"/>
              </w:rPr>
            </w:pPr>
            <w:r w:rsidRPr="004E3966">
              <w:rPr>
                <w:sz w:val="24"/>
                <w:szCs w:val="24"/>
              </w:rPr>
              <w:t>Tổng sản phẩm công nghệ cao/tổng giá trị sản phẩm</w:t>
            </w:r>
          </w:p>
        </w:tc>
        <w:tc>
          <w:tcPr>
            <w:tcW w:w="1275" w:type="dxa"/>
            <w:shd w:val="clear" w:color="auto" w:fill="auto"/>
            <w:noWrap/>
            <w:vAlign w:val="center"/>
            <w:hideMark/>
          </w:tcPr>
          <w:p w14:paraId="4271ADAB" w14:textId="70CD6C64" w:rsidR="00224858" w:rsidRPr="004E3966" w:rsidRDefault="00224858" w:rsidP="002241AB">
            <w:pPr>
              <w:spacing w:after="0" w:line="240" w:lineRule="auto"/>
              <w:jc w:val="center"/>
              <w:rPr>
                <w:sz w:val="24"/>
                <w:szCs w:val="24"/>
              </w:rPr>
            </w:pPr>
          </w:p>
        </w:tc>
        <w:tc>
          <w:tcPr>
            <w:tcW w:w="1560" w:type="dxa"/>
            <w:shd w:val="clear" w:color="auto" w:fill="auto"/>
            <w:noWrap/>
            <w:vAlign w:val="center"/>
            <w:hideMark/>
          </w:tcPr>
          <w:p w14:paraId="1E205A15" w14:textId="77777777" w:rsidR="00224858" w:rsidRPr="004E3966" w:rsidRDefault="00224858" w:rsidP="002241AB">
            <w:pPr>
              <w:spacing w:after="0" w:line="240" w:lineRule="auto"/>
              <w:jc w:val="center"/>
              <w:rPr>
                <w:b/>
                <w:bCs/>
                <w:sz w:val="24"/>
                <w:szCs w:val="24"/>
              </w:rPr>
            </w:pPr>
            <w:r w:rsidRPr="004E3966">
              <w:rPr>
                <w:b/>
                <w:bCs/>
                <w:sz w:val="24"/>
                <w:szCs w:val="24"/>
              </w:rPr>
              <w:t>35 - 40</w:t>
            </w:r>
          </w:p>
        </w:tc>
        <w:tc>
          <w:tcPr>
            <w:tcW w:w="1559" w:type="dxa"/>
            <w:shd w:val="clear" w:color="auto" w:fill="auto"/>
            <w:noWrap/>
            <w:vAlign w:val="center"/>
            <w:hideMark/>
          </w:tcPr>
          <w:p w14:paraId="5A2C8CC0" w14:textId="4DBF636F"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7A2099A2" w14:textId="2C087C9B"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4FB2CDAB" w14:textId="77777777" w:rsidR="00224858" w:rsidRPr="004E3966" w:rsidRDefault="00224858" w:rsidP="002241AB">
            <w:pPr>
              <w:spacing w:after="0" w:line="240" w:lineRule="auto"/>
              <w:jc w:val="center"/>
              <w:rPr>
                <w:sz w:val="24"/>
                <w:szCs w:val="24"/>
              </w:rPr>
            </w:pPr>
            <w:r w:rsidRPr="004E3966">
              <w:rPr>
                <w:sz w:val="24"/>
                <w:szCs w:val="24"/>
              </w:rPr>
              <w:t>35 - 40</w:t>
            </w:r>
          </w:p>
        </w:tc>
      </w:tr>
      <w:tr w:rsidR="004E3966" w:rsidRPr="004E3966" w14:paraId="2F744CF8" w14:textId="77777777" w:rsidTr="00A36770">
        <w:trPr>
          <w:trHeight w:val="600"/>
          <w:jc w:val="center"/>
        </w:trPr>
        <w:tc>
          <w:tcPr>
            <w:tcW w:w="3120" w:type="dxa"/>
            <w:shd w:val="clear" w:color="auto" w:fill="auto"/>
            <w:vAlign w:val="center"/>
            <w:hideMark/>
          </w:tcPr>
          <w:p w14:paraId="355F1EBB" w14:textId="77777777" w:rsidR="00224858" w:rsidRPr="004E3966" w:rsidRDefault="00224858" w:rsidP="002241AB">
            <w:pPr>
              <w:spacing w:after="0" w:line="240" w:lineRule="auto"/>
              <w:jc w:val="both"/>
              <w:rPr>
                <w:b/>
                <w:bCs/>
                <w:sz w:val="24"/>
                <w:szCs w:val="24"/>
              </w:rPr>
            </w:pPr>
            <w:r w:rsidRPr="004E3966">
              <w:rPr>
                <w:b/>
                <w:bCs/>
                <w:sz w:val="24"/>
                <w:szCs w:val="24"/>
              </w:rPr>
              <w:t>8. Tỷ lệ đô thị hóa</w:t>
            </w:r>
          </w:p>
        </w:tc>
        <w:tc>
          <w:tcPr>
            <w:tcW w:w="1275" w:type="dxa"/>
            <w:shd w:val="clear" w:color="auto" w:fill="auto"/>
            <w:noWrap/>
            <w:vAlign w:val="center"/>
            <w:hideMark/>
          </w:tcPr>
          <w:p w14:paraId="1D2ABAD6" w14:textId="13C41D09"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0B4E617D" w14:textId="77777777" w:rsidR="00224858" w:rsidRPr="004E3966" w:rsidRDefault="00224858" w:rsidP="002241AB">
            <w:pPr>
              <w:spacing w:after="0" w:line="240" w:lineRule="auto"/>
              <w:jc w:val="center"/>
              <w:rPr>
                <w:b/>
                <w:bCs/>
                <w:sz w:val="24"/>
                <w:szCs w:val="24"/>
              </w:rPr>
            </w:pPr>
            <w:r w:rsidRPr="004E3966">
              <w:rPr>
                <w:b/>
                <w:bCs/>
                <w:sz w:val="24"/>
                <w:szCs w:val="24"/>
              </w:rPr>
              <w:t>76,00</w:t>
            </w:r>
          </w:p>
        </w:tc>
        <w:tc>
          <w:tcPr>
            <w:tcW w:w="1559" w:type="dxa"/>
            <w:shd w:val="clear" w:color="auto" w:fill="auto"/>
            <w:noWrap/>
            <w:vAlign w:val="center"/>
            <w:hideMark/>
          </w:tcPr>
          <w:p w14:paraId="58FE9F4C" w14:textId="425686B8"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3B320ADD"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09D79B7A" w14:textId="77777777" w:rsidR="00224858" w:rsidRPr="004E3966" w:rsidRDefault="00224858" w:rsidP="002241AB">
            <w:pPr>
              <w:spacing w:after="0" w:line="240" w:lineRule="auto"/>
              <w:jc w:val="center"/>
              <w:rPr>
                <w:sz w:val="24"/>
                <w:szCs w:val="24"/>
              </w:rPr>
            </w:pPr>
            <w:r w:rsidRPr="004E3966">
              <w:rPr>
                <w:sz w:val="24"/>
                <w:szCs w:val="24"/>
              </w:rPr>
              <w:t>76</w:t>
            </w:r>
          </w:p>
        </w:tc>
      </w:tr>
      <w:tr w:rsidR="004E3966" w:rsidRPr="004E3966" w14:paraId="3455DAE9" w14:textId="77777777" w:rsidTr="00A36770">
        <w:trPr>
          <w:trHeight w:val="600"/>
          <w:jc w:val="center"/>
        </w:trPr>
        <w:tc>
          <w:tcPr>
            <w:tcW w:w="3120" w:type="dxa"/>
            <w:shd w:val="clear" w:color="auto" w:fill="auto"/>
            <w:vAlign w:val="center"/>
            <w:hideMark/>
          </w:tcPr>
          <w:p w14:paraId="1BB9A209" w14:textId="77777777" w:rsidR="00224858" w:rsidRPr="004E3966" w:rsidRDefault="00224858" w:rsidP="002241AB">
            <w:pPr>
              <w:spacing w:after="0" w:line="240" w:lineRule="auto"/>
              <w:jc w:val="both"/>
              <w:rPr>
                <w:b/>
                <w:bCs/>
                <w:sz w:val="24"/>
                <w:szCs w:val="24"/>
              </w:rPr>
            </w:pPr>
            <w:r w:rsidRPr="004E3966">
              <w:rPr>
                <w:b/>
                <w:bCs/>
                <w:sz w:val="24"/>
                <w:szCs w:val="24"/>
              </w:rPr>
              <w:t>B. CHỈ TIÊU XÃ HỘI</w:t>
            </w:r>
          </w:p>
        </w:tc>
        <w:tc>
          <w:tcPr>
            <w:tcW w:w="1275" w:type="dxa"/>
            <w:shd w:val="clear" w:color="auto" w:fill="auto"/>
            <w:noWrap/>
            <w:vAlign w:val="center"/>
            <w:hideMark/>
          </w:tcPr>
          <w:p w14:paraId="3B89E1E0" w14:textId="659A9A8A"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33AB2777" w14:textId="32AA9BA5" w:rsidR="00224858" w:rsidRPr="004E3966" w:rsidRDefault="00224858" w:rsidP="002241AB">
            <w:pPr>
              <w:spacing w:after="0" w:line="240" w:lineRule="auto"/>
              <w:jc w:val="center"/>
              <w:rPr>
                <w:sz w:val="24"/>
                <w:szCs w:val="24"/>
              </w:rPr>
            </w:pPr>
          </w:p>
        </w:tc>
        <w:tc>
          <w:tcPr>
            <w:tcW w:w="1559" w:type="dxa"/>
            <w:shd w:val="clear" w:color="auto" w:fill="auto"/>
            <w:noWrap/>
            <w:vAlign w:val="center"/>
            <w:hideMark/>
          </w:tcPr>
          <w:p w14:paraId="4815D8F2" w14:textId="0C7B222E"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9309828" w14:textId="5CA10180"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2849DAA6" w14:textId="21AFFF84" w:rsidR="00224858" w:rsidRPr="004E3966" w:rsidRDefault="00224858" w:rsidP="002241AB">
            <w:pPr>
              <w:spacing w:after="0" w:line="240" w:lineRule="auto"/>
              <w:jc w:val="center"/>
            </w:pPr>
          </w:p>
        </w:tc>
      </w:tr>
      <w:tr w:rsidR="004E3966" w:rsidRPr="004E3966" w14:paraId="38469B21" w14:textId="77777777" w:rsidTr="00A36770">
        <w:trPr>
          <w:trHeight w:val="600"/>
          <w:jc w:val="center"/>
        </w:trPr>
        <w:tc>
          <w:tcPr>
            <w:tcW w:w="3120" w:type="dxa"/>
            <w:shd w:val="clear" w:color="auto" w:fill="auto"/>
            <w:vAlign w:val="center"/>
            <w:hideMark/>
          </w:tcPr>
          <w:p w14:paraId="5CBBF6DB" w14:textId="77777777" w:rsidR="00224858" w:rsidRPr="004E3966" w:rsidRDefault="00224858" w:rsidP="002241AB">
            <w:pPr>
              <w:spacing w:after="0" w:line="240" w:lineRule="auto"/>
              <w:jc w:val="both"/>
              <w:rPr>
                <w:b/>
                <w:bCs/>
                <w:sz w:val="24"/>
                <w:szCs w:val="24"/>
              </w:rPr>
            </w:pPr>
            <w:r w:rsidRPr="004E3966">
              <w:rPr>
                <w:b/>
                <w:bCs/>
                <w:sz w:val="24"/>
                <w:szCs w:val="24"/>
              </w:rPr>
              <w:t>9. Tỷ lệ huy động học sinh đến lớp đúng độ tuổi</w:t>
            </w:r>
          </w:p>
        </w:tc>
        <w:tc>
          <w:tcPr>
            <w:tcW w:w="1275" w:type="dxa"/>
            <w:shd w:val="clear" w:color="auto" w:fill="auto"/>
            <w:noWrap/>
            <w:vAlign w:val="center"/>
            <w:hideMark/>
          </w:tcPr>
          <w:p w14:paraId="31FA2413" w14:textId="772789C7"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6446B1AF" w14:textId="5621D25F" w:rsidR="00224858" w:rsidRPr="004E3966" w:rsidRDefault="00224858" w:rsidP="002241AB">
            <w:pPr>
              <w:spacing w:after="0" w:line="240" w:lineRule="auto"/>
              <w:jc w:val="center"/>
              <w:rPr>
                <w:sz w:val="24"/>
                <w:szCs w:val="24"/>
              </w:rPr>
            </w:pPr>
          </w:p>
        </w:tc>
        <w:tc>
          <w:tcPr>
            <w:tcW w:w="1559" w:type="dxa"/>
            <w:shd w:val="clear" w:color="auto" w:fill="auto"/>
            <w:noWrap/>
            <w:vAlign w:val="center"/>
            <w:hideMark/>
          </w:tcPr>
          <w:p w14:paraId="071B7D0A" w14:textId="6ADAF050"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4498A2C7"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2EA98456" w14:textId="77EA1F1A" w:rsidR="00224858" w:rsidRPr="004E3966" w:rsidRDefault="00224858" w:rsidP="002241AB">
            <w:pPr>
              <w:spacing w:after="0" w:line="240" w:lineRule="auto"/>
              <w:jc w:val="center"/>
            </w:pPr>
          </w:p>
        </w:tc>
      </w:tr>
      <w:tr w:rsidR="004E3966" w:rsidRPr="004E3966" w14:paraId="46F144A9" w14:textId="77777777" w:rsidTr="00A36770">
        <w:trPr>
          <w:trHeight w:val="600"/>
          <w:jc w:val="center"/>
        </w:trPr>
        <w:tc>
          <w:tcPr>
            <w:tcW w:w="3120" w:type="dxa"/>
            <w:shd w:val="clear" w:color="auto" w:fill="auto"/>
            <w:vAlign w:val="center"/>
            <w:hideMark/>
          </w:tcPr>
          <w:p w14:paraId="07BA0A32" w14:textId="50D8C5DD" w:rsidR="00224858" w:rsidRPr="004E3966" w:rsidRDefault="00224858" w:rsidP="002241AB">
            <w:pPr>
              <w:spacing w:after="0" w:line="240" w:lineRule="auto"/>
              <w:jc w:val="both"/>
              <w:rPr>
                <w:sz w:val="24"/>
                <w:szCs w:val="24"/>
              </w:rPr>
            </w:pPr>
            <w:r w:rsidRPr="004E3966">
              <w:rPr>
                <w:sz w:val="24"/>
                <w:szCs w:val="24"/>
              </w:rPr>
              <w:t>Mẫu giáo</w:t>
            </w:r>
          </w:p>
        </w:tc>
        <w:tc>
          <w:tcPr>
            <w:tcW w:w="1275" w:type="dxa"/>
            <w:shd w:val="clear" w:color="auto" w:fill="auto"/>
            <w:noWrap/>
            <w:vAlign w:val="center"/>
            <w:hideMark/>
          </w:tcPr>
          <w:p w14:paraId="0725E567"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53DE4D99" w14:textId="77777777" w:rsidR="00224858" w:rsidRPr="004E3966" w:rsidRDefault="00224858" w:rsidP="002241AB">
            <w:pPr>
              <w:spacing w:after="0" w:line="240" w:lineRule="auto"/>
              <w:jc w:val="center"/>
              <w:rPr>
                <w:sz w:val="24"/>
                <w:szCs w:val="24"/>
              </w:rPr>
            </w:pPr>
            <w:r w:rsidRPr="004E3966">
              <w:rPr>
                <w:sz w:val="24"/>
                <w:szCs w:val="24"/>
              </w:rPr>
              <w:t>99,15</w:t>
            </w:r>
          </w:p>
        </w:tc>
        <w:tc>
          <w:tcPr>
            <w:tcW w:w="1559" w:type="dxa"/>
            <w:shd w:val="clear" w:color="auto" w:fill="auto"/>
            <w:noWrap/>
            <w:vAlign w:val="center"/>
            <w:hideMark/>
          </w:tcPr>
          <w:p w14:paraId="1253D4BB" w14:textId="6C421057"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3514BDDC" w14:textId="27C3785F"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77C4760A" w14:textId="77777777" w:rsidR="00224858" w:rsidRPr="004E3966" w:rsidRDefault="00224858" w:rsidP="002241AB">
            <w:pPr>
              <w:spacing w:after="0" w:line="240" w:lineRule="auto"/>
              <w:jc w:val="center"/>
              <w:rPr>
                <w:sz w:val="24"/>
                <w:szCs w:val="24"/>
              </w:rPr>
            </w:pPr>
            <w:r w:rsidRPr="004E3966">
              <w:rPr>
                <w:sz w:val="24"/>
                <w:szCs w:val="24"/>
              </w:rPr>
              <w:t>99,15</w:t>
            </w:r>
          </w:p>
        </w:tc>
      </w:tr>
      <w:tr w:rsidR="004E3966" w:rsidRPr="004E3966" w14:paraId="4F33B3F4" w14:textId="77777777" w:rsidTr="00A36770">
        <w:trPr>
          <w:trHeight w:val="600"/>
          <w:jc w:val="center"/>
        </w:trPr>
        <w:tc>
          <w:tcPr>
            <w:tcW w:w="3120" w:type="dxa"/>
            <w:shd w:val="clear" w:color="auto" w:fill="auto"/>
            <w:vAlign w:val="center"/>
            <w:hideMark/>
          </w:tcPr>
          <w:p w14:paraId="30E3D7F2" w14:textId="704FF3C9" w:rsidR="00224858" w:rsidRPr="004E3966" w:rsidRDefault="00224858" w:rsidP="002241AB">
            <w:pPr>
              <w:spacing w:after="0" w:line="240" w:lineRule="auto"/>
              <w:jc w:val="both"/>
              <w:rPr>
                <w:sz w:val="24"/>
                <w:szCs w:val="24"/>
              </w:rPr>
            </w:pPr>
            <w:r w:rsidRPr="004E3966">
              <w:rPr>
                <w:sz w:val="24"/>
                <w:szCs w:val="24"/>
              </w:rPr>
              <w:t>Tiểu học</w:t>
            </w:r>
          </w:p>
        </w:tc>
        <w:tc>
          <w:tcPr>
            <w:tcW w:w="1275" w:type="dxa"/>
            <w:shd w:val="clear" w:color="auto" w:fill="auto"/>
            <w:noWrap/>
            <w:vAlign w:val="center"/>
            <w:hideMark/>
          </w:tcPr>
          <w:p w14:paraId="2FE01C82"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3B2668B" w14:textId="77777777" w:rsidR="00224858" w:rsidRPr="004E3966" w:rsidRDefault="00224858" w:rsidP="002241AB">
            <w:pPr>
              <w:spacing w:after="0" w:line="240" w:lineRule="auto"/>
              <w:jc w:val="center"/>
              <w:rPr>
                <w:sz w:val="24"/>
                <w:szCs w:val="24"/>
              </w:rPr>
            </w:pPr>
            <w:r w:rsidRPr="004E3966">
              <w:rPr>
                <w:sz w:val="24"/>
                <w:szCs w:val="24"/>
              </w:rPr>
              <w:t>100,00</w:t>
            </w:r>
          </w:p>
        </w:tc>
        <w:tc>
          <w:tcPr>
            <w:tcW w:w="1559" w:type="dxa"/>
            <w:shd w:val="clear" w:color="auto" w:fill="auto"/>
            <w:noWrap/>
            <w:vAlign w:val="center"/>
            <w:hideMark/>
          </w:tcPr>
          <w:p w14:paraId="2E14A8A1" w14:textId="3D79CD5F"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699602ED" w14:textId="10EDAB6F"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3AFB2127" w14:textId="77777777" w:rsidR="00224858" w:rsidRPr="004E3966" w:rsidRDefault="00224858" w:rsidP="002241AB">
            <w:pPr>
              <w:spacing w:after="0" w:line="240" w:lineRule="auto"/>
              <w:jc w:val="center"/>
              <w:rPr>
                <w:sz w:val="24"/>
                <w:szCs w:val="24"/>
              </w:rPr>
            </w:pPr>
            <w:r w:rsidRPr="004E3966">
              <w:rPr>
                <w:sz w:val="24"/>
                <w:szCs w:val="24"/>
              </w:rPr>
              <w:t>100,00</w:t>
            </w:r>
          </w:p>
        </w:tc>
      </w:tr>
      <w:tr w:rsidR="004E3966" w:rsidRPr="004E3966" w14:paraId="67802562" w14:textId="77777777" w:rsidTr="00A36770">
        <w:trPr>
          <w:trHeight w:val="600"/>
          <w:jc w:val="center"/>
        </w:trPr>
        <w:tc>
          <w:tcPr>
            <w:tcW w:w="3120" w:type="dxa"/>
            <w:shd w:val="clear" w:color="auto" w:fill="auto"/>
            <w:vAlign w:val="center"/>
            <w:hideMark/>
          </w:tcPr>
          <w:p w14:paraId="0D8B68DE" w14:textId="0A9B66E7" w:rsidR="00224858" w:rsidRPr="004E3966" w:rsidRDefault="00224858" w:rsidP="002241AB">
            <w:pPr>
              <w:spacing w:after="0" w:line="240" w:lineRule="auto"/>
              <w:jc w:val="both"/>
              <w:rPr>
                <w:sz w:val="24"/>
                <w:szCs w:val="24"/>
              </w:rPr>
            </w:pPr>
            <w:r w:rsidRPr="004E3966">
              <w:rPr>
                <w:sz w:val="24"/>
                <w:szCs w:val="24"/>
              </w:rPr>
              <w:t>Trung  học cơ sở</w:t>
            </w:r>
          </w:p>
        </w:tc>
        <w:tc>
          <w:tcPr>
            <w:tcW w:w="1275" w:type="dxa"/>
            <w:shd w:val="clear" w:color="auto" w:fill="auto"/>
            <w:noWrap/>
            <w:vAlign w:val="center"/>
            <w:hideMark/>
          </w:tcPr>
          <w:p w14:paraId="3842BC3B"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733BE405" w14:textId="77777777" w:rsidR="00224858" w:rsidRPr="004E3966" w:rsidRDefault="00224858" w:rsidP="002241AB">
            <w:pPr>
              <w:spacing w:after="0" w:line="240" w:lineRule="auto"/>
              <w:jc w:val="center"/>
              <w:rPr>
                <w:sz w:val="24"/>
                <w:szCs w:val="24"/>
              </w:rPr>
            </w:pPr>
            <w:r w:rsidRPr="004E3966">
              <w:rPr>
                <w:sz w:val="24"/>
                <w:szCs w:val="24"/>
              </w:rPr>
              <w:t>95,00</w:t>
            </w:r>
          </w:p>
        </w:tc>
        <w:tc>
          <w:tcPr>
            <w:tcW w:w="1559" w:type="dxa"/>
            <w:shd w:val="clear" w:color="auto" w:fill="auto"/>
            <w:noWrap/>
            <w:vAlign w:val="center"/>
            <w:hideMark/>
          </w:tcPr>
          <w:p w14:paraId="5BA783AF" w14:textId="04C8816B"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4473B1C2" w14:textId="08D6696A"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25772982" w14:textId="77777777" w:rsidR="00224858" w:rsidRPr="004E3966" w:rsidRDefault="00224858" w:rsidP="002241AB">
            <w:pPr>
              <w:spacing w:after="0" w:line="240" w:lineRule="auto"/>
              <w:jc w:val="center"/>
              <w:rPr>
                <w:sz w:val="24"/>
                <w:szCs w:val="24"/>
              </w:rPr>
            </w:pPr>
            <w:r w:rsidRPr="004E3966">
              <w:rPr>
                <w:sz w:val="24"/>
                <w:szCs w:val="24"/>
              </w:rPr>
              <w:t>95,00</w:t>
            </w:r>
          </w:p>
        </w:tc>
      </w:tr>
      <w:tr w:rsidR="004E3966" w:rsidRPr="004E3966" w14:paraId="3DFF80C4" w14:textId="77777777" w:rsidTr="00A36770">
        <w:trPr>
          <w:trHeight w:val="2610"/>
          <w:jc w:val="center"/>
        </w:trPr>
        <w:tc>
          <w:tcPr>
            <w:tcW w:w="3120" w:type="dxa"/>
            <w:shd w:val="clear" w:color="auto" w:fill="auto"/>
            <w:vAlign w:val="center"/>
            <w:hideMark/>
          </w:tcPr>
          <w:p w14:paraId="3A27138B" w14:textId="4313FE01" w:rsidR="00224858" w:rsidRPr="004E3966" w:rsidRDefault="00224858" w:rsidP="002241AB">
            <w:pPr>
              <w:spacing w:after="0" w:line="240" w:lineRule="auto"/>
              <w:jc w:val="both"/>
              <w:rPr>
                <w:sz w:val="24"/>
                <w:szCs w:val="24"/>
              </w:rPr>
            </w:pPr>
            <w:r w:rsidRPr="004E3966">
              <w:rPr>
                <w:sz w:val="24"/>
                <w:szCs w:val="24"/>
              </w:rPr>
              <w:t>Trung học phổ thông</w:t>
            </w:r>
          </w:p>
        </w:tc>
        <w:tc>
          <w:tcPr>
            <w:tcW w:w="1275" w:type="dxa"/>
            <w:shd w:val="clear" w:color="auto" w:fill="auto"/>
            <w:noWrap/>
            <w:vAlign w:val="center"/>
            <w:hideMark/>
          </w:tcPr>
          <w:p w14:paraId="08258767"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vAlign w:val="center"/>
            <w:hideMark/>
          </w:tcPr>
          <w:p w14:paraId="22C82DF9" w14:textId="77777777" w:rsidR="00224858" w:rsidRPr="004E3966" w:rsidRDefault="00224858" w:rsidP="002241AB">
            <w:pPr>
              <w:spacing w:after="0" w:line="240" w:lineRule="auto"/>
              <w:jc w:val="center"/>
              <w:rPr>
                <w:sz w:val="24"/>
                <w:szCs w:val="24"/>
              </w:rPr>
            </w:pPr>
            <w:r w:rsidRPr="004E3966">
              <w:rPr>
                <w:sz w:val="24"/>
                <w:szCs w:val="24"/>
              </w:rPr>
              <w:t>Phấn đấu ít nhất 90% học sinh tốt nghiệp trung học cơ sở vào học trung học phổ thông hoặc giáo dục nghề nghiệp</w:t>
            </w:r>
          </w:p>
        </w:tc>
        <w:tc>
          <w:tcPr>
            <w:tcW w:w="1559" w:type="dxa"/>
            <w:shd w:val="clear" w:color="auto" w:fill="auto"/>
            <w:vAlign w:val="center"/>
            <w:hideMark/>
          </w:tcPr>
          <w:p w14:paraId="74985BBB" w14:textId="1B19996D"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14041091" w14:textId="2496C1CE"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7AFC596C" w14:textId="77777777" w:rsidR="00224858" w:rsidRPr="004E3966" w:rsidRDefault="00224858" w:rsidP="002241AB">
            <w:pPr>
              <w:spacing w:after="0" w:line="240" w:lineRule="auto"/>
              <w:jc w:val="center"/>
              <w:rPr>
                <w:sz w:val="24"/>
                <w:szCs w:val="24"/>
              </w:rPr>
            </w:pPr>
            <w:r w:rsidRPr="004E3966">
              <w:rPr>
                <w:sz w:val="24"/>
                <w:szCs w:val="24"/>
              </w:rPr>
              <w:t>90,00</w:t>
            </w:r>
          </w:p>
        </w:tc>
      </w:tr>
      <w:tr w:rsidR="004E3966" w:rsidRPr="004E3966" w14:paraId="09EE01AC" w14:textId="77777777" w:rsidTr="00A36770">
        <w:trPr>
          <w:trHeight w:val="600"/>
          <w:jc w:val="center"/>
        </w:trPr>
        <w:tc>
          <w:tcPr>
            <w:tcW w:w="3120" w:type="dxa"/>
            <w:shd w:val="clear" w:color="auto" w:fill="auto"/>
            <w:vAlign w:val="center"/>
            <w:hideMark/>
          </w:tcPr>
          <w:p w14:paraId="0DFBB4D9" w14:textId="77777777" w:rsidR="00224858" w:rsidRPr="004E3966" w:rsidRDefault="00224858" w:rsidP="002241AB">
            <w:pPr>
              <w:spacing w:after="0" w:line="240" w:lineRule="auto"/>
              <w:jc w:val="both"/>
              <w:rPr>
                <w:b/>
                <w:bCs/>
                <w:sz w:val="24"/>
                <w:szCs w:val="24"/>
              </w:rPr>
            </w:pPr>
            <w:r w:rsidRPr="004E3966">
              <w:rPr>
                <w:b/>
                <w:bCs/>
                <w:sz w:val="24"/>
                <w:szCs w:val="24"/>
              </w:rPr>
              <w:t>10. Tỷ lệ lao động qua đào tạo</w:t>
            </w:r>
          </w:p>
        </w:tc>
        <w:tc>
          <w:tcPr>
            <w:tcW w:w="1275" w:type="dxa"/>
            <w:shd w:val="clear" w:color="auto" w:fill="auto"/>
            <w:noWrap/>
            <w:vAlign w:val="center"/>
            <w:hideMark/>
          </w:tcPr>
          <w:p w14:paraId="0C55B3EA"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4EE3CBA2" w14:textId="77777777" w:rsidR="00224858" w:rsidRPr="004E3966" w:rsidRDefault="00224858" w:rsidP="002241AB">
            <w:pPr>
              <w:spacing w:after="0" w:line="240" w:lineRule="auto"/>
              <w:jc w:val="center"/>
              <w:rPr>
                <w:b/>
                <w:bCs/>
                <w:sz w:val="24"/>
                <w:szCs w:val="24"/>
              </w:rPr>
            </w:pPr>
            <w:r w:rsidRPr="004E3966">
              <w:rPr>
                <w:b/>
                <w:bCs/>
                <w:sz w:val="24"/>
                <w:szCs w:val="24"/>
              </w:rPr>
              <w:t>80-85</w:t>
            </w:r>
          </w:p>
        </w:tc>
        <w:tc>
          <w:tcPr>
            <w:tcW w:w="1559" w:type="dxa"/>
            <w:shd w:val="clear" w:color="auto" w:fill="auto"/>
            <w:noWrap/>
            <w:vAlign w:val="center"/>
            <w:hideMark/>
          </w:tcPr>
          <w:p w14:paraId="1407E577" w14:textId="401F9CE0"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DFAB105" w14:textId="77777777" w:rsidR="00224858" w:rsidRPr="004E3966" w:rsidRDefault="00224858" w:rsidP="002241AB">
            <w:pPr>
              <w:spacing w:after="0" w:line="240" w:lineRule="auto"/>
              <w:jc w:val="center"/>
              <w:rPr>
                <w:b/>
                <w:bCs/>
                <w:sz w:val="24"/>
                <w:szCs w:val="24"/>
              </w:rPr>
            </w:pPr>
            <w:r w:rsidRPr="004E3966">
              <w:rPr>
                <w:b/>
                <w:bCs/>
                <w:sz w:val="24"/>
                <w:szCs w:val="24"/>
              </w:rPr>
              <w:t>Vượt</w:t>
            </w:r>
          </w:p>
        </w:tc>
        <w:tc>
          <w:tcPr>
            <w:tcW w:w="1418" w:type="dxa"/>
            <w:shd w:val="clear" w:color="auto" w:fill="auto"/>
            <w:noWrap/>
            <w:vAlign w:val="center"/>
            <w:hideMark/>
          </w:tcPr>
          <w:p w14:paraId="6565B56D" w14:textId="77777777" w:rsidR="00224858" w:rsidRPr="004E3966" w:rsidRDefault="00224858" w:rsidP="002241AB">
            <w:pPr>
              <w:spacing w:after="0" w:line="240" w:lineRule="auto"/>
              <w:jc w:val="center"/>
              <w:rPr>
                <w:sz w:val="24"/>
                <w:szCs w:val="24"/>
              </w:rPr>
            </w:pPr>
            <w:r w:rsidRPr="004E3966">
              <w:rPr>
                <w:sz w:val="24"/>
                <w:szCs w:val="24"/>
              </w:rPr>
              <w:t>85,00</w:t>
            </w:r>
          </w:p>
        </w:tc>
      </w:tr>
      <w:tr w:rsidR="004E3966" w:rsidRPr="004E3966" w14:paraId="36557350" w14:textId="77777777" w:rsidTr="00A36770">
        <w:trPr>
          <w:trHeight w:val="600"/>
          <w:jc w:val="center"/>
        </w:trPr>
        <w:tc>
          <w:tcPr>
            <w:tcW w:w="3120" w:type="dxa"/>
            <w:shd w:val="clear" w:color="auto" w:fill="auto"/>
            <w:vAlign w:val="center"/>
            <w:hideMark/>
          </w:tcPr>
          <w:p w14:paraId="0AC2EC9E" w14:textId="77777777" w:rsidR="00224858" w:rsidRPr="004E3966" w:rsidRDefault="00224858" w:rsidP="002241AB">
            <w:pPr>
              <w:spacing w:after="0" w:line="240" w:lineRule="auto"/>
              <w:jc w:val="both"/>
              <w:rPr>
                <w:b/>
                <w:bCs/>
                <w:sz w:val="24"/>
                <w:szCs w:val="24"/>
              </w:rPr>
            </w:pPr>
            <w:r w:rsidRPr="004E3966">
              <w:rPr>
                <w:b/>
                <w:bCs/>
                <w:sz w:val="24"/>
                <w:szCs w:val="24"/>
              </w:rPr>
              <w:t xml:space="preserve">11. Tỷ lệ hộ nghèo </w:t>
            </w:r>
          </w:p>
        </w:tc>
        <w:tc>
          <w:tcPr>
            <w:tcW w:w="1275" w:type="dxa"/>
            <w:shd w:val="clear" w:color="auto" w:fill="auto"/>
            <w:noWrap/>
            <w:vAlign w:val="center"/>
            <w:hideMark/>
          </w:tcPr>
          <w:p w14:paraId="72FC27A9"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4E8A7C6C" w14:textId="77777777" w:rsidR="00224858" w:rsidRPr="004E3966" w:rsidRDefault="00224858" w:rsidP="002241AB">
            <w:pPr>
              <w:spacing w:after="0" w:line="240" w:lineRule="auto"/>
              <w:jc w:val="center"/>
              <w:rPr>
                <w:sz w:val="24"/>
                <w:szCs w:val="24"/>
              </w:rPr>
            </w:pPr>
            <w:r w:rsidRPr="004E3966">
              <w:rPr>
                <w:sz w:val="24"/>
                <w:szCs w:val="24"/>
              </w:rPr>
              <w:t>&lt; 0,5</w:t>
            </w:r>
          </w:p>
        </w:tc>
        <w:tc>
          <w:tcPr>
            <w:tcW w:w="1559" w:type="dxa"/>
            <w:shd w:val="clear" w:color="auto" w:fill="auto"/>
            <w:noWrap/>
            <w:vAlign w:val="center"/>
            <w:hideMark/>
          </w:tcPr>
          <w:p w14:paraId="31D42928" w14:textId="17D212A5"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333BA8EA" w14:textId="77777777" w:rsidR="00224858" w:rsidRPr="004E3966" w:rsidRDefault="00224858" w:rsidP="002241AB">
            <w:pPr>
              <w:spacing w:after="0" w:line="240" w:lineRule="auto"/>
              <w:jc w:val="center"/>
              <w:rPr>
                <w:b/>
                <w:bCs/>
                <w:sz w:val="24"/>
                <w:szCs w:val="24"/>
              </w:rPr>
            </w:pPr>
            <w:r w:rsidRPr="004E3966">
              <w:rPr>
                <w:b/>
                <w:bCs/>
                <w:sz w:val="24"/>
                <w:szCs w:val="24"/>
              </w:rPr>
              <w:t>Vượt</w:t>
            </w:r>
          </w:p>
        </w:tc>
        <w:tc>
          <w:tcPr>
            <w:tcW w:w="1418" w:type="dxa"/>
            <w:shd w:val="clear" w:color="auto" w:fill="auto"/>
            <w:noWrap/>
            <w:vAlign w:val="center"/>
            <w:hideMark/>
          </w:tcPr>
          <w:p w14:paraId="12CBFA7E" w14:textId="77777777" w:rsidR="00224858" w:rsidRPr="004E3966" w:rsidRDefault="00224858" w:rsidP="002241AB">
            <w:pPr>
              <w:spacing w:after="0" w:line="240" w:lineRule="auto"/>
              <w:jc w:val="center"/>
              <w:rPr>
                <w:sz w:val="24"/>
                <w:szCs w:val="24"/>
              </w:rPr>
            </w:pPr>
            <w:r w:rsidRPr="004E3966">
              <w:rPr>
                <w:sz w:val="24"/>
                <w:szCs w:val="24"/>
              </w:rPr>
              <w:t>0,05</w:t>
            </w:r>
          </w:p>
        </w:tc>
      </w:tr>
      <w:tr w:rsidR="004E3966" w:rsidRPr="004E3966" w14:paraId="3EAA2647" w14:textId="77777777" w:rsidTr="00A36770">
        <w:trPr>
          <w:trHeight w:val="600"/>
          <w:jc w:val="center"/>
        </w:trPr>
        <w:tc>
          <w:tcPr>
            <w:tcW w:w="3120" w:type="dxa"/>
            <w:shd w:val="clear" w:color="auto" w:fill="auto"/>
            <w:vAlign w:val="center"/>
            <w:hideMark/>
          </w:tcPr>
          <w:p w14:paraId="07359F1B" w14:textId="19526E24" w:rsidR="00224858" w:rsidRPr="004E3966" w:rsidRDefault="00224858" w:rsidP="002241AB">
            <w:pPr>
              <w:spacing w:after="0" w:line="240" w:lineRule="auto"/>
              <w:jc w:val="both"/>
              <w:rPr>
                <w:sz w:val="24"/>
                <w:szCs w:val="24"/>
              </w:rPr>
            </w:pPr>
            <w:r w:rsidRPr="004E3966">
              <w:rPr>
                <w:sz w:val="24"/>
                <w:szCs w:val="24"/>
              </w:rPr>
              <w:t>Mức giảm tỷ lệ hộ nghèo</w:t>
            </w:r>
          </w:p>
        </w:tc>
        <w:tc>
          <w:tcPr>
            <w:tcW w:w="1275" w:type="dxa"/>
            <w:shd w:val="clear" w:color="auto" w:fill="auto"/>
            <w:noWrap/>
            <w:vAlign w:val="center"/>
            <w:hideMark/>
          </w:tcPr>
          <w:p w14:paraId="2F257686"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B40B07F" w14:textId="6A9060A6" w:rsidR="00224858" w:rsidRPr="004E3966" w:rsidRDefault="00224858" w:rsidP="002241AB">
            <w:pPr>
              <w:spacing w:after="0" w:line="240" w:lineRule="auto"/>
              <w:jc w:val="center"/>
              <w:rPr>
                <w:sz w:val="24"/>
                <w:szCs w:val="24"/>
              </w:rPr>
            </w:pPr>
          </w:p>
        </w:tc>
        <w:tc>
          <w:tcPr>
            <w:tcW w:w="1559" w:type="dxa"/>
            <w:shd w:val="clear" w:color="auto" w:fill="auto"/>
            <w:noWrap/>
            <w:vAlign w:val="center"/>
            <w:hideMark/>
          </w:tcPr>
          <w:p w14:paraId="0BBFCC5C" w14:textId="7122128A"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580F9F31" w14:textId="4695BB73"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6A5AF65C" w14:textId="77777777" w:rsidR="00224858" w:rsidRPr="004E3966" w:rsidRDefault="00224858" w:rsidP="002241AB">
            <w:pPr>
              <w:spacing w:after="0" w:line="240" w:lineRule="auto"/>
              <w:jc w:val="center"/>
              <w:rPr>
                <w:sz w:val="24"/>
                <w:szCs w:val="24"/>
              </w:rPr>
            </w:pPr>
            <w:r w:rsidRPr="004E3966">
              <w:rPr>
                <w:sz w:val="24"/>
                <w:szCs w:val="24"/>
              </w:rPr>
              <w:t>0,04</w:t>
            </w:r>
          </w:p>
        </w:tc>
      </w:tr>
      <w:tr w:rsidR="004E3966" w:rsidRPr="004E3966" w14:paraId="174C0ECF" w14:textId="77777777" w:rsidTr="00A36770">
        <w:trPr>
          <w:trHeight w:val="600"/>
          <w:jc w:val="center"/>
        </w:trPr>
        <w:tc>
          <w:tcPr>
            <w:tcW w:w="3120" w:type="dxa"/>
            <w:shd w:val="clear" w:color="auto" w:fill="auto"/>
            <w:vAlign w:val="center"/>
            <w:hideMark/>
          </w:tcPr>
          <w:p w14:paraId="208B3920" w14:textId="77777777" w:rsidR="00224858" w:rsidRPr="004E3966" w:rsidRDefault="00224858" w:rsidP="002241AB">
            <w:pPr>
              <w:spacing w:after="0" w:line="240" w:lineRule="auto"/>
              <w:jc w:val="both"/>
              <w:rPr>
                <w:b/>
                <w:bCs/>
                <w:sz w:val="24"/>
                <w:szCs w:val="24"/>
              </w:rPr>
            </w:pPr>
            <w:r w:rsidRPr="004E3966">
              <w:rPr>
                <w:b/>
                <w:bCs/>
                <w:sz w:val="24"/>
                <w:szCs w:val="24"/>
              </w:rPr>
              <w:lastRenderedPageBreak/>
              <w:t>12. Số bác sĩ/vạn dân</w:t>
            </w:r>
          </w:p>
        </w:tc>
        <w:tc>
          <w:tcPr>
            <w:tcW w:w="1275" w:type="dxa"/>
            <w:shd w:val="clear" w:color="auto" w:fill="auto"/>
            <w:noWrap/>
            <w:vAlign w:val="center"/>
            <w:hideMark/>
          </w:tcPr>
          <w:p w14:paraId="181B5778" w14:textId="42DD9BD7"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6BF75E13" w14:textId="77777777" w:rsidR="00224858" w:rsidRPr="004E3966" w:rsidRDefault="00224858" w:rsidP="002241AB">
            <w:pPr>
              <w:spacing w:after="0" w:line="240" w:lineRule="auto"/>
              <w:jc w:val="center"/>
              <w:rPr>
                <w:sz w:val="24"/>
                <w:szCs w:val="24"/>
              </w:rPr>
            </w:pPr>
            <w:r w:rsidRPr="004E3966">
              <w:rPr>
                <w:sz w:val="24"/>
                <w:szCs w:val="24"/>
              </w:rPr>
              <w:t>17</w:t>
            </w:r>
          </w:p>
        </w:tc>
        <w:tc>
          <w:tcPr>
            <w:tcW w:w="1559" w:type="dxa"/>
            <w:shd w:val="clear" w:color="auto" w:fill="auto"/>
            <w:noWrap/>
            <w:vAlign w:val="center"/>
            <w:hideMark/>
          </w:tcPr>
          <w:p w14:paraId="0BE0E3AF" w14:textId="432E26BA"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4D8B6FE3" w14:textId="77777777" w:rsidR="00224858" w:rsidRPr="004E3966" w:rsidRDefault="00224858" w:rsidP="002241AB">
            <w:pPr>
              <w:spacing w:after="0" w:line="240" w:lineRule="auto"/>
              <w:jc w:val="center"/>
              <w:rPr>
                <w:b/>
                <w:bCs/>
                <w:sz w:val="24"/>
                <w:szCs w:val="24"/>
              </w:rPr>
            </w:pPr>
            <w:r w:rsidRPr="004E3966">
              <w:rPr>
                <w:b/>
                <w:bCs/>
                <w:sz w:val="24"/>
                <w:szCs w:val="24"/>
              </w:rPr>
              <w:t>Vượt</w:t>
            </w:r>
          </w:p>
        </w:tc>
        <w:tc>
          <w:tcPr>
            <w:tcW w:w="1418" w:type="dxa"/>
            <w:shd w:val="clear" w:color="auto" w:fill="auto"/>
            <w:noWrap/>
            <w:vAlign w:val="center"/>
            <w:hideMark/>
          </w:tcPr>
          <w:p w14:paraId="795043F5" w14:textId="77777777" w:rsidR="00224858" w:rsidRPr="004E3966" w:rsidRDefault="00224858" w:rsidP="002241AB">
            <w:pPr>
              <w:spacing w:after="0" w:line="240" w:lineRule="auto"/>
              <w:jc w:val="center"/>
              <w:rPr>
                <w:sz w:val="24"/>
                <w:szCs w:val="24"/>
              </w:rPr>
            </w:pPr>
            <w:r w:rsidRPr="004E3966">
              <w:rPr>
                <w:sz w:val="24"/>
                <w:szCs w:val="24"/>
              </w:rPr>
              <w:t>18,03</w:t>
            </w:r>
          </w:p>
        </w:tc>
      </w:tr>
      <w:tr w:rsidR="004E3966" w:rsidRPr="004E3966" w14:paraId="26A1DA4B" w14:textId="77777777" w:rsidTr="00A36770">
        <w:trPr>
          <w:trHeight w:val="600"/>
          <w:jc w:val="center"/>
        </w:trPr>
        <w:tc>
          <w:tcPr>
            <w:tcW w:w="3120" w:type="dxa"/>
            <w:shd w:val="clear" w:color="auto" w:fill="auto"/>
            <w:vAlign w:val="center"/>
            <w:hideMark/>
          </w:tcPr>
          <w:p w14:paraId="5BE0D7F7" w14:textId="77777777" w:rsidR="00224858" w:rsidRPr="004E3966" w:rsidRDefault="00224858" w:rsidP="002241AB">
            <w:pPr>
              <w:spacing w:after="0" w:line="240" w:lineRule="auto"/>
              <w:jc w:val="both"/>
              <w:rPr>
                <w:b/>
                <w:bCs/>
                <w:sz w:val="24"/>
                <w:szCs w:val="24"/>
              </w:rPr>
            </w:pPr>
            <w:r w:rsidRPr="004E3966">
              <w:rPr>
                <w:b/>
                <w:bCs/>
                <w:sz w:val="24"/>
                <w:szCs w:val="24"/>
              </w:rPr>
              <w:t>13. Tỷ lệ bao phủ bảo hiểm y tế</w:t>
            </w:r>
          </w:p>
        </w:tc>
        <w:tc>
          <w:tcPr>
            <w:tcW w:w="1275" w:type="dxa"/>
            <w:shd w:val="clear" w:color="auto" w:fill="auto"/>
            <w:noWrap/>
            <w:vAlign w:val="center"/>
            <w:hideMark/>
          </w:tcPr>
          <w:p w14:paraId="5BCA047B"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701AD625" w14:textId="77777777" w:rsidR="00224858" w:rsidRPr="004E3966" w:rsidRDefault="00224858" w:rsidP="002241AB">
            <w:pPr>
              <w:spacing w:after="0" w:line="240" w:lineRule="auto"/>
              <w:jc w:val="center"/>
              <w:rPr>
                <w:b/>
                <w:bCs/>
                <w:sz w:val="24"/>
                <w:szCs w:val="24"/>
              </w:rPr>
            </w:pPr>
            <w:r w:rsidRPr="004E3966">
              <w:rPr>
                <w:b/>
                <w:bCs/>
                <w:sz w:val="24"/>
                <w:szCs w:val="24"/>
              </w:rPr>
              <w:t>95</w:t>
            </w:r>
          </w:p>
        </w:tc>
        <w:tc>
          <w:tcPr>
            <w:tcW w:w="1559" w:type="dxa"/>
            <w:shd w:val="clear" w:color="auto" w:fill="auto"/>
            <w:noWrap/>
            <w:vAlign w:val="center"/>
            <w:hideMark/>
          </w:tcPr>
          <w:p w14:paraId="5096461F" w14:textId="5C908B4E"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300CF6B1"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7C60BF8F" w14:textId="77777777" w:rsidR="00224858" w:rsidRPr="004E3966" w:rsidRDefault="00224858" w:rsidP="002241AB">
            <w:pPr>
              <w:spacing w:after="0" w:line="240" w:lineRule="auto"/>
              <w:jc w:val="center"/>
              <w:rPr>
                <w:sz w:val="24"/>
                <w:szCs w:val="24"/>
              </w:rPr>
            </w:pPr>
            <w:r w:rsidRPr="004E3966">
              <w:rPr>
                <w:sz w:val="24"/>
                <w:szCs w:val="24"/>
              </w:rPr>
              <w:t>95,00</w:t>
            </w:r>
          </w:p>
        </w:tc>
      </w:tr>
      <w:tr w:rsidR="004E3966" w:rsidRPr="004E3966" w14:paraId="0B1AD796" w14:textId="77777777" w:rsidTr="00A36770">
        <w:trPr>
          <w:trHeight w:val="1050"/>
          <w:jc w:val="center"/>
        </w:trPr>
        <w:tc>
          <w:tcPr>
            <w:tcW w:w="3120" w:type="dxa"/>
            <w:shd w:val="clear" w:color="auto" w:fill="auto"/>
            <w:vAlign w:val="center"/>
            <w:hideMark/>
          </w:tcPr>
          <w:p w14:paraId="2A404723" w14:textId="77777777" w:rsidR="00224858" w:rsidRPr="004E3966" w:rsidRDefault="00224858" w:rsidP="002241AB">
            <w:pPr>
              <w:spacing w:after="0" w:line="240" w:lineRule="auto"/>
              <w:jc w:val="both"/>
              <w:rPr>
                <w:b/>
                <w:bCs/>
                <w:sz w:val="24"/>
                <w:szCs w:val="24"/>
              </w:rPr>
            </w:pPr>
            <w:r w:rsidRPr="004E3966">
              <w:rPr>
                <w:b/>
                <w:bCs/>
                <w:sz w:val="24"/>
                <w:szCs w:val="24"/>
              </w:rPr>
              <w:t>14. Công nhận xã đạt chuẩn nông thôn mới nâng cao và xã đạt chuẩn nông thôn mới kiểu mẫu</w:t>
            </w:r>
          </w:p>
        </w:tc>
        <w:tc>
          <w:tcPr>
            <w:tcW w:w="1275" w:type="dxa"/>
            <w:shd w:val="clear" w:color="auto" w:fill="auto"/>
            <w:noWrap/>
            <w:vAlign w:val="center"/>
            <w:hideMark/>
          </w:tcPr>
          <w:p w14:paraId="7EF5E606" w14:textId="77777777" w:rsidR="00224858" w:rsidRPr="004E3966" w:rsidRDefault="00224858" w:rsidP="002241AB">
            <w:pPr>
              <w:spacing w:after="0" w:line="240" w:lineRule="auto"/>
              <w:jc w:val="center"/>
              <w:rPr>
                <w:b/>
                <w:bCs/>
                <w:sz w:val="24"/>
                <w:szCs w:val="24"/>
              </w:rPr>
            </w:pPr>
            <w:r w:rsidRPr="004E3966">
              <w:rPr>
                <w:b/>
                <w:bCs/>
                <w:sz w:val="24"/>
                <w:szCs w:val="24"/>
              </w:rPr>
              <w:t>Xã</w:t>
            </w:r>
          </w:p>
        </w:tc>
        <w:tc>
          <w:tcPr>
            <w:tcW w:w="1560" w:type="dxa"/>
            <w:shd w:val="clear" w:color="auto" w:fill="auto"/>
            <w:noWrap/>
            <w:vAlign w:val="center"/>
            <w:hideMark/>
          </w:tcPr>
          <w:p w14:paraId="3A866BFE" w14:textId="3FD8ADDA" w:rsidR="00224858" w:rsidRPr="004E3966" w:rsidRDefault="00224858" w:rsidP="002241AB">
            <w:pPr>
              <w:spacing w:after="0" w:line="240" w:lineRule="auto"/>
              <w:jc w:val="center"/>
              <w:rPr>
                <w:b/>
                <w:bCs/>
                <w:sz w:val="24"/>
                <w:szCs w:val="24"/>
              </w:rPr>
            </w:pPr>
          </w:p>
        </w:tc>
        <w:tc>
          <w:tcPr>
            <w:tcW w:w="1559" w:type="dxa"/>
            <w:shd w:val="clear" w:color="auto" w:fill="auto"/>
            <w:noWrap/>
            <w:vAlign w:val="center"/>
            <w:hideMark/>
          </w:tcPr>
          <w:p w14:paraId="51E9B3D5" w14:textId="303D1218"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DA4D3F0" w14:textId="77777777" w:rsidR="00224858" w:rsidRPr="004E3966" w:rsidRDefault="00224858" w:rsidP="002241AB">
            <w:pPr>
              <w:spacing w:after="0" w:line="240" w:lineRule="auto"/>
              <w:jc w:val="center"/>
              <w:rPr>
                <w:b/>
                <w:bCs/>
                <w:sz w:val="24"/>
                <w:szCs w:val="24"/>
              </w:rPr>
            </w:pPr>
            <w:r w:rsidRPr="004E3966">
              <w:rPr>
                <w:b/>
                <w:bCs/>
                <w:sz w:val="24"/>
                <w:szCs w:val="24"/>
              </w:rPr>
              <w:t>Vượt</w:t>
            </w:r>
          </w:p>
        </w:tc>
        <w:tc>
          <w:tcPr>
            <w:tcW w:w="1418" w:type="dxa"/>
            <w:shd w:val="clear" w:color="auto" w:fill="auto"/>
            <w:noWrap/>
            <w:vAlign w:val="center"/>
            <w:hideMark/>
          </w:tcPr>
          <w:p w14:paraId="076364B3" w14:textId="6BB81277" w:rsidR="00224858" w:rsidRPr="004E3966" w:rsidRDefault="00224858" w:rsidP="002241AB">
            <w:pPr>
              <w:spacing w:after="0" w:line="240" w:lineRule="auto"/>
              <w:jc w:val="center"/>
              <w:rPr>
                <w:sz w:val="24"/>
                <w:szCs w:val="24"/>
              </w:rPr>
            </w:pPr>
          </w:p>
        </w:tc>
      </w:tr>
      <w:tr w:rsidR="004E3966" w:rsidRPr="004E3966" w14:paraId="06AE90FE" w14:textId="77777777" w:rsidTr="00A36770">
        <w:trPr>
          <w:trHeight w:val="600"/>
          <w:jc w:val="center"/>
        </w:trPr>
        <w:tc>
          <w:tcPr>
            <w:tcW w:w="3120" w:type="dxa"/>
            <w:shd w:val="clear" w:color="auto" w:fill="auto"/>
            <w:vAlign w:val="center"/>
            <w:hideMark/>
          </w:tcPr>
          <w:p w14:paraId="1FCD3D95" w14:textId="77777777" w:rsidR="00224858" w:rsidRPr="004E3966" w:rsidRDefault="00224858" w:rsidP="002241AB">
            <w:pPr>
              <w:spacing w:after="0" w:line="240" w:lineRule="auto"/>
              <w:jc w:val="both"/>
              <w:rPr>
                <w:sz w:val="24"/>
                <w:szCs w:val="24"/>
              </w:rPr>
            </w:pPr>
            <w:r w:rsidRPr="004E3966">
              <w:rPr>
                <w:sz w:val="24"/>
                <w:szCs w:val="24"/>
              </w:rPr>
              <w:t>Trong đó: Xã nông thôn mới nâng cao</w:t>
            </w:r>
          </w:p>
        </w:tc>
        <w:tc>
          <w:tcPr>
            <w:tcW w:w="1275" w:type="dxa"/>
            <w:shd w:val="clear" w:color="auto" w:fill="auto"/>
            <w:noWrap/>
            <w:vAlign w:val="center"/>
            <w:hideMark/>
          </w:tcPr>
          <w:p w14:paraId="1FC0376D" w14:textId="77777777" w:rsidR="00224858" w:rsidRPr="004E3966" w:rsidRDefault="00224858" w:rsidP="002241AB">
            <w:pPr>
              <w:spacing w:after="0" w:line="240" w:lineRule="auto"/>
              <w:jc w:val="center"/>
              <w:rPr>
                <w:sz w:val="24"/>
                <w:szCs w:val="24"/>
              </w:rPr>
            </w:pPr>
            <w:r w:rsidRPr="004E3966">
              <w:rPr>
                <w:sz w:val="24"/>
                <w:szCs w:val="24"/>
              </w:rPr>
              <w:t>Xã</w:t>
            </w:r>
          </w:p>
        </w:tc>
        <w:tc>
          <w:tcPr>
            <w:tcW w:w="1560" w:type="dxa"/>
            <w:shd w:val="clear" w:color="auto" w:fill="auto"/>
            <w:noWrap/>
            <w:vAlign w:val="center"/>
            <w:hideMark/>
          </w:tcPr>
          <w:p w14:paraId="2C1B1037" w14:textId="77777777" w:rsidR="00224858" w:rsidRPr="004E3966" w:rsidRDefault="00224858" w:rsidP="002241AB">
            <w:pPr>
              <w:spacing w:after="0" w:line="240" w:lineRule="auto"/>
              <w:jc w:val="center"/>
              <w:rPr>
                <w:sz w:val="24"/>
                <w:szCs w:val="24"/>
              </w:rPr>
            </w:pPr>
            <w:r w:rsidRPr="004E3966">
              <w:rPr>
                <w:sz w:val="24"/>
                <w:szCs w:val="24"/>
              </w:rPr>
              <w:t>24</w:t>
            </w:r>
          </w:p>
        </w:tc>
        <w:tc>
          <w:tcPr>
            <w:tcW w:w="1559" w:type="dxa"/>
            <w:shd w:val="clear" w:color="auto" w:fill="auto"/>
            <w:vAlign w:val="center"/>
            <w:hideMark/>
          </w:tcPr>
          <w:p w14:paraId="2549C9A0" w14:textId="31EBE5A2"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1AC8C915" w14:textId="79450CC8" w:rsidR="00224858" w:rsidRPr="004E3966" w:rsidRDefault="00224858" w:rsidP="002241AB">
            <w:pPr>
              <w:spacing w:after="0" w:line="240" w:lineRule="auto"/>
              <w:jc w:val="center"/>
              <w:rPr>
                <w:b/>
                <w:bCs/>
                <w:sz w:val="24"/>
                <w:szCs w:val="24"/>
              </w:rPr>
            </w:pPr>
          </w:p>
        </w:tc>
        <w:tc>
          <w:tcPr>
            <w:tcW w:w="1418" w:type="dxa"/>
            <w:shd w:val="clear" w:color="auto" w:fill="auto"/>
            <w:vAlign w:val="center"/>
            <w:hideMark/>
          </w:tcPr>
          <w:p w14:paraId="23D6E8D2" w14:textId="77777777" w:rsidR="00224858" w:rsidRPr="004E3966" w:rsidRDefault="00224858" w:rsidP="002241AB">
            <w:pPr>
              <w:spacing w:after="0" w:line="240" w:lineRule="auto"/>
              <w:jc w:val="center"/>
            </w:pPr>
            <w:r w:rsidRPr="004E3966">
              <w:t>duy trì, nâng chất 36/36 xã</w:t>
            </w:r>
          </w:p>
        </w:tc>
      </w:tr>
      <w:tr w:rsidR="004E3966" w:rsidRPr="004E3966" w14:paraId="627B6FDD" w14:textId="77777777" w:rsidTr="00A36770">
        <w:trPr>
          <w:trHeight w:val="600"/>
          <w:jc w:val="center"/>
        </w:trPr>
        <w:tc>
          <w:tcPr>
            <w:tcW w:w="3120" w:type="dxa"/>
            <w:shd w:val="clear" w:color="auto" w:fill="auto"/>
            <w:vAlign w:val="center"/>
            <w:hideMark/>
          </w:tcPr>
          <w:p w14:paraId="71FD056F" w14:textId="39691FDC" w:rsidR="00224858" w:rsidRPr="004E3966" w:rsidRDefault="00224858" w:rsidP="002241AB">
            <w:pPr>
              <w:spacing w:after="0" w:line="240" w:lineRule="auto"/>
              <w:jc w:val="both"/>
              <w:rPr>
                <w:sz w:val="24"/>
                <w:szCs w:val="24"/>
              </w:rPr>
            </w:pPr>
            <w:r w:rsidRPr="004E3966">
              <w:rPr>
                <w:sz w:val="24"/>
                <w:szCs w:val="24"/>
              </w:rPr>
              <w:t>Xã nông thôn mới kiểu mẫu</w:t>
            </w:r>
          </w:p>
        </w:tc>
        <w:tc>
          <w:tcPr>
            <w:tcW w:w="1275" w:type="dxa"/>
            <w:shd w:val="clear" w:color="auto" w:fill="auto"/>
            <w:noWrap/>
            <w:vAlign w:val="center"/>
            <w:hideMark/>
          </w:tcPr>
          <w:p w14:paraId="12C67720" w14:textId="77777777" w:rsidR="00224858" w:rsidRPr="004E3966" w:rsidRDefault="00224858" w:rsidP="002241AB">
            <w:pPr>
              <w:spacing w:after="0" w:line="240" w:lineRule="auto"/>
              <w:jc w:val="center"/>
              <w:rPr>
                <w:sz w:val="24"/>
                <w:szCs w:val="24"/>
              </w:rPr>
            </w:pPr>
            <w:r w:rsidRPr="004E3966">
              <w:rPr>
                <w:sz w:val="24"/>
                <w:szCs w:val="24"/>
              </w:rPr>
              <w:t>Xã</w:t>
            </w:r>
          </w:p>
        </w:tc>
        <w:tc>
          <w:tcPr>
            <w:tcW w:w="1560" w:type="dxa"/>
            <w:shd w:val="clear" w:color="auto" w:fill="auto"/>
            <w:noWrap/>
            <w:vAlign w:val="center"/>
            <w:hideMark/>
          </w:tcPr>
          <w:p w14:paraId="62D4CD95" w14:textId="77777777" w:rsidR="00224858" w:rsidRPr="004E3966" w:rsidRDefault="00224858" w:rsidP="002241AB">
            <w:pPr>
              <w:spacing w:after="0" w:line="240" w:lineRule="auto"/>
              <w:jc w:val="center"/>
              <w:rPr>
                <w:sz w:val="24"/>
                <w:szCs w:val="24"/>
              </w:rPr>
            </w:pPr>
            <w:r w:rsidRPr="004E3966">
              <w:rPr>
                <w:sz w:val="24"/>
                <w:szCs w:val="24"/>
              </w:rPr>
              <w:t>8</w:t>
            </w:r>
          </w:p>
        </w:tc>
        <w:tc>
          <w:tcPr>
            <w:tcW w:w="1559" w:type="dxa"/>
            <w:shd w:val="clear" w:color="auto" w:fill="auto"/>
            <w:noWrap/>
            <w:vAlign w:val="center"/>
            <w:hideMark/>
          </w:tcPr>
          <w:p w14:paraId="18DFA77F" w14:textId="41D53332"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572968DC" w14:textId="690844F9"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6AA8A2D3" w14:textId="77777777" w:rsidR="00224858" w:rsidRPr="004E3966" w:rsidRDefault="00224858" w:rsidP="002241AB">
            <w:pPr>
              <w:spacing w:after="0" w:line="240" w:lineRule="auto"/>
              <w:jc w:val="center"/>
              <w:rPr>
                <w:sz w:val="24"/>
                <w:szCs w:val="24"/>
              </w:rPr>
            </w:pPr>
            <w:r w:rsidRPr="004E3966">
              <w:rPr>
                <w:sz w:val="24"/>
                <w:szCs w:val="24"/>
              </w:rPr>
              <w:t>11/36</w:t>
            </w:r>
          </w:p>
        </w:tc>
      </w:tr>
      <w:tr w:rsidR="004E3966" w:rsidRPr="004E3966" w14:paraId="59839D99" w14:textId="77777777" w:rsidTr="00A36770">
        <w:trPr>
          <w:trHeight w:val="600"/>
          <w:jc w:val="center"/>
        </w:trPr>
        <w:tc>
          <w:tcPr>
            <w:tcW w:w="3120" w:type="dxa"/>
            <w:shd w:val="clear" w:color="auto" w:fill="auto"/>
            <w:vAlign w:val="center"/>
            <w:hideMark/>
          </w:tcPr>
          <w:p w14:paraId="347F4AC0" w14:textId="77777777" w:rsidR="00224858" w:rsidRPr="004E3966" w:rsidRDefault="00224858" w:rsidP="002241AB">
            <w:pPr>
              <w:spacing w:after="0" w:line="240" w:lineRule="auto"/>
              <w:jc w:val="both"/>
              <w:rPr>
                <w:b/>
                <w:bCs/>
                <w:sz w:val="24"/>
                <w:szCs w:val="24"/>
              </w:rPr>
            </w:pPr>
            <w:r w:rsidRPr="004E3966">
              <w:rPr>
                <w:b/>
                <w:bCs/>
                <w:sz w:val="24"/>
                <w:szCs w:val="24"/>
              </w:rPr>
              <w:t>C. CHỈ TIÊU MÔI TRƯỜNG</w:t>
            </w:r>
          </w:p>
        </w:tc>
        <w:tc>
          <w:tcPr>
            <w:tcW w:w="1275" w:type="dxa"/>
            <w:shd w:val="clear" w:color="auto" w:fill="auto"/>
            <w:noWrap/>
            <w:vAlign w:val="center"/>
            <w:hideMark/>
          </w:tcPr>
          <w:p w14:paraId="12637CF2" w14:textId="4AB06D62"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0DBD178D" w14:textId="76924D19" w:rsidR="00224858" w:rsidRPr="004E3966" w:rsidRDefault="00224858" w:rsidP="002241AB">
            <w:pPr>
              <w:spacing w:after="0" w:line="240" w:lineRule="auto"/>
              <w:jc w:val="center"/>
              <w:rPr>
                <w:b/>
                <w:bCs/>
                <w:sz w:val="24"/>
                <w:szCs w:val="24"/>
              </w:rPr>
            </w:pPr>
          </w:p>
        </w:tc>
        <w:tc>
          <w:tcPr>
            <w:tcW w:w="1559" w:type="dxa"/>
            <w:shd w:val="clear" w:color="auto" w:fill="auto"/>
            <w:noWrap/>
            <w:vAlign w:val="center"/>
            <w:hideMark/>
          </w:tcPr>
          <w:p w14:paraId="2A3D2237" w14:textId="2B19D99C"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6564EFB" w14:textId="7D4AE915"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3820B319" w14:textId="0FA96056" w:rsidR="00224858" w:rsidRPr="004E3966" w:rsidRDefault="00224858" w:rsidP="002241AB">
            <w:pPr>
              <w:spacing w:after="0" w:line="240" w:lineRule="auto"/>
              <w:jc w:val="center"/>
              <w:rPr>
                <w:sz w:val="24"/>
                <w:szCs w:val="24"/>
              </w:rPr>
            </w:pPr>
          </w:p>
        </w:tc>
      </w:tr>
      <w:tr w:rsidR="004E3966" w:rsidRPr="004E3966" w14:paraId="7B330F04" w14:textId="77777777" w:rsidTr="00A36770">
        <w:trPr>
          <w:trHeight w:val="600"/>
          <w:jc w:val="center"/>
        </w:trPr>
        <w:tc>
          <w:tcPr>
            <w:tcW w:w="3120" w:type="dxa"/>
            <w:shd w:val="clear" w:color="auto" w:fill="auto"/>
            <w:vAlign w:val="center"/>
            <w:hideMark/>
          </w:tcPr>
          <w:p w14:paraId="2941D66B" w14:textId="77777777" w:rsidR="00224858" w:rsidRPr="004E3966" w:rsidRDefault="00224858" w:rsidP="002241AB">
            <w:pPr>
              <w:spacing w:after="0" w:line="240" w:lineRule="auto"/>
              <w:jc w:val="both"/>
              <w:rPr>
                <w:b/>
                <w:bCs/>
                <w:sz w:val="24"/>
                <w:szCs w:val="24"/>
              </w:rPr>
            </w:pPr>
            <w:r w:rsidRPr="004E3966">
              <w:rPr>
                <w:b/>
                <w:bCs/>
                <w:sz w:val="24"/>
                <w:szCs w:val="24"/>
              </w:rPr>
              <w:t>15. Tỷ lệ dân số được cung cấp nước sạch</w:t>
            </w:r>
          </w:p>
        </w:tc>
        <w:tc>
          <w:tcPr>
            <w:tcW w:w="1275" w:type="dxa"/>
            <w:shd w:val="clear" w:color="auto" w:fill="auto"/>
            <w:noWrap/>
            <w:vAlign w:val="center"/>
            <w:hideMark/>
          </w:tcPr>
          <w:p w14:paraId="5DCB868F"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63F604EC" w14:textId="77777777" w:rsidR="00224858" w:rsidRPr="004E3966" w:rsidRDefault="00224858" w:rsidP="002241AB">
            <w:pPr>
              <w:spacing w:after="0" w:line="240" w:lineRule="auto"/>
              <w:jc w:val="center"/>
              <w:rPr>
                <w:b/>
                <w:bCs/>
                <w:sz w:val="24"/>
                <w:szCs w:val="24"/>
              </w:rPr>
            </w:pPr>
            <w:r w:rsidRPr="004E3966">
              <w:rPr>
                <w:b/>
                <w:bCs/>
                <w:sz w:val="24"/>
                <w:szCs w:val="24"/>
              </w:rPr>
              <w:t>97,00</w:t>
            </w:r>
          </w:p>
        </w:tc>
        <w:tc>
          <w:tcPr>
            <w:tcW w:w="1559" w:type="dxa"/>
            <w:shd w:val="clear" w:color="auto" w:fill="auto"/>
            <w:noWrap/>
            <w:vAlign w:val="center"/>
            <w:hideMark/>
          </w:tcPr>
          <w:p w14:paraId="7027BDEE" w14:textId="19BE0459"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3FAE3864" w14:textId="77777777" w:rsidR="00224858" w:rsidRPr="004E3966" w:rsidRDefault="00224858" w:rsidP="002241AB">
            <w:pPr>
              <w:spacing w:after="0" w:line="240" w:lineRule="auto"/>
              <w:jc w:val="center"/>
              <w:rPr>
                <w:b/>
                <w:bCs/>
                <w:sz w:val="24"/>
                <w:szCs w:val="24"/>
              </w:rPr>
            </w:pPr>
            <w:r w:rsidRPr="004E3966">
              <w:rPr>
                <w:b/>
                <w:bCs/>
                <w:sz w:val="24"/>
                <w:szCs w:val="24"/>
              </w:rPr>
              <w:t>Vượt</w:t>
            </w:r>
          </w:p>
        </w:tc>
        <w:tc>
          <w:tcPr>
            <w:tcW w:w="1418" w:type="dxa"/>
            <w:shd w:val="clear" w:color="auto" w:fill="auto"/>
            <w:noWrap/>
            <w:vAlign w:val="center"/>
            <w:hideMark/>
          </w:tcPr>
          <w:p w14:paraId="19B62195" w14:textId="77777777" w:rsidR="00224858" w:rsidRPr="004E3966" w:rsidRDefault="00224858" w:rsidP="002241AB">
            <w:pPr>
              <w:spacing w:after="0" w:line="240" w:lineRule="auto"/>
              <w:jc w:val="center"/>
              <w:rPr>
                <w:sz w:val="24"/>
                <w:szCs w:val="24"/>
              </w:rPr>
            </w:pPr>
            <w:r w:rsidRPr="004E3966">
              <w:rPr>
                <w:sz w:val="24"/>
                <w:szCs w:val="24"/>
              </w:rPr>
              <w:t>98,51</w:t>
            </w:r>
          </w:p>
        </w:tc>
      </w:tr>
      <w:tr w:rsidR="004E3966" w:rsidRPr="004E3966" w14:paraId="649561B5" w14:textId="77777777" w:rsidTr="00A36770">
        <w:trPr>
          <w:trHeight w:val="600"/>
          <w:jc w:val="center"/>
        </w:trPr>
        <w:tc>
          <w:tcPr>
            <w:tcW w:w="3120" w:type="dxa"/>
            <w:shd w:val="clear" w:color="auto" w:fill="auto"/>
            <w:vAlign w:val="center"/>
            <w:hideMark/>
          </w:tcPr>
          <w:p w14:paraId="70D40E00" w14:textId="69BFD7F3" w:rsidR="00224858" w:rsidRPr="004E3966" w:rsidRDefault="00224858" w:rsidP="002241AB">
            <w:pPr>
              <w:spacing w:after="0" w:line="240" w:lineRule="auto"/>
              <w:jc w:val="both"/>
              <w:rPr>
                <w:b/>
                <w:bCs/>
                <w:sz w:val="24"/>
                <w:szCs w:val="24"/>
              </w:rPr>
            </w:pPr>
            <w:r w:rsidRPr="004E3966">
              <w:rPr>
                <w:sz w:val="24"/>
                <w:szCs w:val="24"/>
              </w:rPr>
              <w:t xml:space="preserve">Trong đó: Khu vực đô thị </w:t>
            </w:r>
          </w:p>
        </w:tc>
        <w:tc>
          <w:tcPr>
            <w:tcW w:w="1275" w:type="dxa"/>
            <w:shd w:val="clear" w:color="auto" w:fill="auto"/>
            <w:noWrap/>
            <w:vAlign w:val="center"/>
            <w:hideMark/>
          </w:tcPr>
          <w:p w14:paraId="122A1874"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73F8D6C1" w14:textId="77777777" w:rsidR="00224858" w:rsidRPr="004E3966" w:rsidRDefault="00224858" w:rsidP="002241AB">
            <w:pPr>
              <w:spacing w:after="0" w:line="240" w:lineRule="auto"/>
              <w:jc w:val="center"/>
              <w:rPr>
                <w:sz w:val="24"/>
                <w:szCs w:val="24"/>
              </w:rPr>
            </w:pPr>
            <w:r w:rsidRPr="004E3966">
              <w:rPr>
                <w:sz w:val="24"/>
                <w:szCs w:val="24"/>
              </w:rPr>
              <w:t>100,00</w:t>
            </w:r>
          </w:p>
        </w:tc>
        <w:tc>
          <w:tcPr>
            <w:tcW w:w="1559" w:type="dxa"/>
            <w:shd w:val="clear" w:color="auto" w:fill="auto"/>
            <w:noWrap/>
            <w:vAlign w:val="center"/>
            <w:hideMark/>
          </w:tcPr>
          <w:p w14:paraId="2C53A84B" w14:textId="29B99988"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206C1A97" w14:textId="3DDCC8A9"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6E44E86C" w14:textId="77777777" w:rsidR="00224858" w:rsidRPr="004E3966" w:rsidRDefault="00224858" w:rsidP="002241AB">
            <w:pPr>
              <w:spacing w:after="0" w:line="240" w:lineRule="auto"/>
              <w:jc w:val="center"/>
              <w:rPr>
                <w:sz w:val="24"/>
                <w:szCs w:val="24"/>
              </w:rPr>
            </w:pPr>
            <w:r w:rsidRPr="004E3966">
              <w:rPr>
                <w:sz w:val="24"/>
                <w:szCs w:val="24"/>
              </w:rPr>
              <w:t>100,00</w:t>
            </w:r>
          </w:p>
        </w:tc>
      </w:tr>
      <w:tr w:rsidR="004E3966" w:rsidRPr="004E3966" w14:paraId="31EE39D5" w14:textId="77777777" w:rsidTr="00A36770">
        <w:trPr>
          <w:trHeight w:val="600"/>
          <w:jc w:val="center"/>
        </w:trPr>
        <w:tc>
          <w:tcPr>
            <w:tcW w:w="3120" w:type="dxa"/>
            <w:shd w:val="clear" w:color="auto" w:fill="auto"/>
            <w:vAlign w:val="center"/>
            <w:hideMark/>
          </w:tcPr>
          <w:p w14:paraId="51D23AF0" w14:textId="47ABF546" w:rsidR="00224858" w:rsidRPr="004E3966" w:rsidRDefault="00224858" w:rsidP="002241AB">
            <w:pPr>
              <w:spacing w:after="0" w:line="240" w:lineRule="auto"/>
              <w:jc w:val="both"/>
              <w:rPr>
                <w:sz w:val="24"/>
                <w:szCs w:val="24"/>
              </w:rPr>
            </w:pPr>
            <w:r w:rsidRPr="004E3966">
              <w:rPr>
                <w:sz w:val="24"/>
                <w:szCs w:val="24"/>
              </w:rPr>
              <w:t xml:space="preserve">Khu vực nông thôn </w:t>
            </w:r>
          </w:p>
        </w:tc>
        <w:tc>
          <w:tcPr>
            <w:tcW w:w="1275" w:type="dxa"/>
            <w:shd w:val="clear" w:color="auto" w:fill="auto"/>
            <w:noWrap/>
            <w:vAlign w:val="center"/>
            <w:hideMark/>
          </w:tcPr>
          <w:p w14:paraId="092BEF65"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758B9FE0" w14:textId="77777777" w:rsidR="00224858" w:rsidRPr="004E3966" w:rsidRDefault="00224858" w:rsidP="002241AB">
            <w:pPr>
              <w:spacing w:after="0" w:line="240" w:lineRule="auto"/>
              <w:jc w:val="center"/>
              <w:rPr>
                <w:sz w:val="24"/>
                <w:szCs w:val="24"/>
              </w:rPr>
            </w:pPr>
            <w:r w:rsidRPr="004E3966">
              <w:rPr>
                <w:sz w:val="24"/>
                <w:szCs w:val="24"/>
              </w:rPr>
              <w:t>94,00</w:t>
            </w:r>
          </w:p>
        </w:tc>
        <w:tc>
          <w:tcPr>
            <w:tcW w:w="1559" w:type="dxa"/>
            <w:shd w:val="clear" w:color="auto" w:fill="auto"/>
            <w:noWrap/>
            <w:vAlign w:val="center"/>
            <w:hideMark/>
          </w:tcPr>
          <w:p w14:paraId="08813855" w14:textId="5043D005"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605AD457" w14:textId="5A0AC2F3"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1791080B" w14:textId="77777777" w:rsidR="00224858" w:rsidRPr="004E3966" w:rsidRDefault="00224858" w:rsidP="002241AB">
            <w:pPr>
              <w:spacing w:after="0" w:line="240" w:lineRule="auto"/>
              <w:jc w:val="center"/>
              <w:rPr>
                <w:sz w:val="24"/>
                <w:szCs w:val="24"/>
              </w:rPr>
            </w:pPr>
            <w:r w:rsidRPr="004E3966">
              <w:rPr>
                <w:sz w:val="24"/>
                <w:szCs w:val="24"/>
              </w:rPr>
              <w:t>96,00</w:t>
            </w:r>
          </w:p>
        </w:tc>
      </w:tr>
      <w:tr w:rsidR="004E3966" w:rsidRPr="004E3966" w14:paraId="2DF0FD40" w14:textId="77777777" w:rsidTr="00A36770">
        <w:trPr>
          <w:trHeight w:val="600"/>
          <w:jc w:val="center"/>
        </w:trPr>
        <w:tc>
          <w:tcPr>
            <w:tcW w:w="3120" w:type="dxa"/>
            <w:shd w:val="clear" w:color="auto" w:fill="auto"/>
            <w:vAlign w:val="center"/>
            <w:hideMark/>
          </w:tcPr>
          <w:p w14:paraId="1B2D5DD3" w14:textId="77777777" w:rsidR="00224858" w:rsidRPr="004E3966" w:rsidRDefault="00224858" w:rsidP="002241AB">
            <w:pPr>
              <w:spacing w:after="0" w:line="240" w:lineRule="auto"/>
              <w:jc w:val="both"/>
              <w:rPr>
                <w:b/>
                <w:bCs/>
                <w:sz w:val="24"/>
                <w:szCs w:val="24"/>
              </w:rPr>
            </w:pPr>
            <w:r w:rsidRPr="004E3966">
              <w:rPr>
                <w:b/>
                <w:bCs/>
                <w:sz w:val="24"/>
                <w:szCs w:val="24"/>
              </w:rPr>
              <w:t xml:space="preserve">16. Tỷ lệ thu gom chất thải rắn ở đô thị </w:t>
            </w:r>
          </w:p>
        </w:tc>
        <w:tc>
          <w:tcPr>
            <w:tcW w:w="1275" w:type="dxa"/>
            <w:shd w:val="clear" w:color="auto" w:fill="auto"/>
            <w:noWrap/>
            <w:vAlign w:val="center"/>
            <w:hideMark/>
          </w:tcPr>
          <w:p w14:paraId="36751908"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454E1648" w14:textId="77777777" w:rsidR="00224858" w:rsidRPr="004E3966" w:rsidRDefault="00224858" w:rsidP="002241AB">
            <w:pPr>
              <w:spacing w:after="0" w:line="240" w:lineRule="auto"/>
              <w:jc w:val="center"/>
              <w:rPr>
                <w:b/>
                <w:bCs/>
                <w:sz w:val="24"/>
                <w:szCs w:val="24"/>
              </w:rPr>
            </w:pPr>
            <w:r w:rsidRPr="004E3966">
              <w:rPr>
                <w:b/>
                <w:bCs/>
                <w:sz w:val="24"/>
                <w:szCs w:val="24"/>
              </w:rPr>
              <w:t>100,00</w:t>
            </w:r>
          </w:p>
        </w:tc>
        <w:tc>
          <w:tcPr>
            <w:tcW w:w="1559" w:type="dxa"/>
            <w:shd w:val="clear" w:color="auto" w:fill="auto"/>
            <w:noWrap/>
            <w:vAlign w:val="center"/>
            <w:hideMark/>
          </w:tcPr>
          <w:p w14:paraId="5FB9A1D8" w14:textId="549032F2"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6F82C591"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06E22D50" w14:textId="77777777" w:rsidR="00224858" w:rsidRPr="004E3966" w:rsidRDefault="00224858" w:rsidP="002241AB">
            <w:pPr>
              <w:spacing w:after="0" w:line="240" w:lineRule="auto"/>
              <w:jc w:val="center"/>
              <w:rPr>
                <w:sz w:val="24"/>
                <w:szCs w:val="24"/>
              </w:rPr>
            </w:pPr>
            <w:r w:rsidRPr="004E3966">
              <w:rPr>
                <w:sz w:val="24"/>
                <w:szCs w:val="24"/>
              </w:rPr>
              <w:t>100,00</w:t>
            </w:r>
          </w:p>
        </w:tc>
      </w:tr>
      <w:tr w:rsidR="004E3966" w:rsidRPr="004E3966" w14:paraId="499CC456" w14:textId="77777777" w:rsidTr="00A36770">
        <w:trPr>
          <w:trHeight w:val="900"/>
          <w:jc w:val="center"/>
        </w:trPr>
        <w:tc>
          <w:tcPr>
            <w:tcW w:w="3120" w:type="dxa"/>
            <w:shd w:val="clear" w:color="auto" w:fill="auto"/>
            <w:vAlign w:val="center"/>
            <w:hideMark/>
          </w:tcPr>
          <w:p w14:paraId="11305A04" w14:textId="77777777" w:rsidR="00224858" w:rsidRPr="004E3966" w:rsidRDefault="00224858" w:rsidP="002241AB">
            <w:pPr>
              <w:spacing w:after="0" w:line="240" w:lineRule="auto"/>
              <w:jc w:val="both"/>
              <w:rPr>
                <w:b/>
                <w:bCs/>
                <w:sz w:val="24"/>
                <w:szCs w:val="24"/>
              </w:rPr>
            </w:pPr>
            <w:r w:rsidRPr="004E3966">
              <w:rPr>
                <w:b/>
                <w:bCs/>
                <w:sz w:val="24"/>
                <w:szCs w:val="24"/>
              </w:rPr>
              <w:t>D. CÁC CHỈ TIÊU XÂY DỰNG ĐẢNG VÀ HỆ THỐNG CHÍNH TRỊ</w:t>
            </w:r>
          </w:p>
        </w:tc>
        <w:tc>
          <w:tcPr>
            <w:tcW w:w="1275" w:type="dxa"/>
            <w:shd w:val="clear" w:color="auto" w:fill="auto"/>
            <w:noWrap/>
            <w:vAlign w:val="center"/>
            <w:hideMark/>
          </w:tcPr>
          <w:p w14:paraId="06FA1629" w14:textId="6D61201E"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4330DA0B" w14:textId="65A4AE2B" w:rsidR="00224858" w:rsidRPr="004E3966" w:rsidRDefault="00224858" w:rsidP="002241AB">
            <w:pPr>
              <w:spacing w:after="0" w:line="240" w:lineRule="auto"/>
              <w:jc w:val="center"/>
              <w:rPr>
                <w:b/>
                <w:bCs/>
                <w:sz w:val="24"/>
                <w:szCs w:val="24"/>
              </w:rPr>
            </w:pPr>
          </w:p>
        </w:tc>
        <w:tc>
          <w:tcPr>
            <w:tcW w:w="1559" w:type="dxa"/>
            <w:shd w:val="clear" w:color="auto" w:fill="auto"/>
            <w:noWrap/>
            <w:vAlign w:val="center"/>
            <w:hideMark/>
          </w:tcPr>
          <w:p w14:paraId="4429A5D9" w14:textId="3AFF53AB"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0CCC451C" w14:textId="69E5D006"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1383FD65" w14:textId="6FE17584" w:rsidR="00224858" w:rsidRPr="004E3966" w:rsidRDefault="00224858" w:rsidP="002241AB">
            <w:pPr>
              <w:spacing w:after="0" w:line="240" w:lineRule="auto"/>
              <w:jc w:val="center"/>
              <w:rPr>
                <w:sz w:val="24"/>
                <w:szCs w:val="24"/>
              </w:rPr>
            </w:pPr>
          </w:p>
        </w:tc>
      </w:tr>
      <w:tr w:rsidR="004E3966" w:rsidRPr="004E3966" w14:paraId="7683BCC6" w14:textId="77777777" w:rsidTr="00A36770">
        <w:trPr>
          <w:trHeight w:val="600"/>
          <w:jc w:val="center"/>
        </w:trPr>
        <w:tc>
          <w:tcPr>
            <w:tcW w:w="3120" w:type="dxa"/>
            <w:shd w:val="clear" w:color="auto" w:fill="auto"/>
            <w:vAlign w:val="center"/>
            <w:hideMark/>
          </w:tcPr>
          <w:p w14:paraId="1E24FD5F" w14:textId="77777777" w:rsidR="00224858" w:rsidRPr="004E3966" w:rsidRDefault="00224858" w:rsidP="002241AB">
            <w:pPr>
              <w:spacing w:after="0" w:line="240" w:lineRule="auto"/>
              <w:jc w:val="both"/>
              <w:rPr>
                <w:sz w:val="24"/>
                <w:szCs w:val="24"/>
              </w:rPr>
            </w:pPr>
            <w:r w:rsidRPr="004E3966">
              <w:rPr>
                <w:b/>
                <w:bCs/>
                <w:sz w:val="24"/>
                <w:szCs w:val="24"/>
              </w:rPr>
              <w:t>17.</w:t>
            </w:r>
            <w:r w:rsidRPr="004E3966">
              <w:rPr>
                <w:sz w:val="24"/>
                <w:szCs w:val="24"/>
              </w:rPr>
              <w:t xml:space="preserve"> T</w:t>
            </w:r>
            <w:r w:rsidRPr="004E3966">
              <w:rPr>
                <w:b/>
                <w:bCs/>
                <w:sz w:val="24"/>
                <w:szCs w:val="24"/>
              </w:rPr>
              <w:t>ỷ lệ đảng viên hoàn thành tốt nhiệm vụ</w:t>
            </w:r>
          </w:p>
        </w:tc>
        <w:tc>
          <w:tcPr>
            <w:tcW w:w="1275" w:type="dxa"/>
            <w:shd w:val="clear" w:color="auto" w:fill="auto"/>
            <w:vAlign w:val="center"/>
            <w:hideMark/>
          </w:tcPr>
          <w:p w14:paraId="0C18EF18"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33992D6F" w14:textId="048C4BF4" w:rsidR="00224858" w:rsidRPr="004E3966" w:rsidRDefault="00224858" w:rsidP="002241AB">
            <w:pPr>
              <w:spacing w:after="0" w:line="240" w:lineRule="auto"/>
              <w:jc w:val="center"/>
              <w:rPr>
                <w:b/>
                <w:bCs/>
                <w:sz w:val="24"/>
                <w:szCs w:val="24"/>
              </w:rPr>
            </w:pPr>
            <w:r w:rsidRPr="004E3966">
              <w:rPr>
                <w:b/>
                <w:bCs/>
                <w:sz w:val="24"/>
                <w:szCs w:val="24"/>
              </w:rPr>
              <w:t>80,00</w:t>
            </w:r>
          </w:p>
        </w:tc>
        <w:tc>
          <w:tcPr>
            <w:tcW w:w="1559" w:type="dxa"/>
            <w:shd w:val="clear" w:color="auto" w:fill="auto"/>
            <w:noWrap/>
            <w:vAlign w:val="center"/>
            <w:hideMark/>
          </w:tcPr>
          <w:p w14:paraId="1670BA44" w14:textId="70399438"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7DA68C5B"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79636E19" w14:textId="77777777" w:rsidR="00224858" w:rsidRPr="004E3966" w:rsidRDefault="00224858" w:rsidP="002241AB">
            <w:pPr>
              <w:spacing w:after="0" w:line="240" w:lineRule="auto"/>
              <w:jc w:val="center"/>
              <w:rPr>
                <w:sz w:val="24"/>
                <w:szCs w:val="24"/>
              </w:rPr>
            </w:pPr>
            <w:r w:rsidRPr="004E3966">
              <w:rPr>
                <w:sz w:val="24"/>
                <w:szCs w:val="24"/>
              </w:rPr>
              <w:t>80,00</w:t>
            </w:r>
          </w:p>
        </w:tc>
      </w:tr>
      <w:tr w:rsidR="004E3966" w:rsidRPr="004E3966" w14:paraId="22CA22C4" w14:textId="77777777" w:rsidTr="00A36770">
        <w:trPr>
          <w:trHeight w:val="600"/>
          <w:jc w:val="center"/>
        </w:trPr>
        <w:tc>
          <w:tcPr>
            <w:tcW w:w="3120" w:type="dxa"/>
            <w:shd w:val="clear" w:color="auto" w:fill="auto"/>
            <w:vAlign w:val="center"/>
            <w:hideMark/>
          </w:tcPr>
          <w:p w14:paraId="36EDF656" w14:textId="718ED419" w:rsidR="00224858" w:rsidRPr="004E3966" w:rsidRDefault="00224858" w:rsidP="002241AB">
            <w:pPr>
              <w:spacing w:after="0" w:line="240" w:lineRule="auto"/>
              <w:jc w:val="both"/>
              <w:rPr>
                <w:sz w:val="24"/>
                <w:szCs w:val="24"/>
              </w:rPr>
            </w:pPr>
            <w:r w:rsidRPr="004E3966">
              <w:rPr>
                <w:sz w:val="24"/>
                <w:szCs w:val="24"/>
              </w:rPr>
              <w:t>Phát triển đảng viên mới</w:t>
            </w:r>
          </w:p>
        </w:tc>
        <w:tc>
          <w:tcPr>
            <w:tcW w:w="1275" w:type="dxa"/>
            <w:shd w:val="clear" w:color="auto" w:fill="auto"/>
            <w:vAlign w:val="center"/>
            <w:hideMark/>
          </w:tcPr>
          <w:p w14:paraId="62100533" w14:textId="77777777" w:rsidR="00224858" w:rsidRPr="004E3966" w:rsidRDefault="00224858" w:rsidP="002241AB">
            <w:pPr>
              <w:spacing w:after="0" w:line="240" w:lineRule="auto"/>
              <w:jc w:val="center"/>
              <w:rPr>
                <w:sz w:val="24"/>
                <w:szCs w:val="24"/>
              </w:rPr>
            </w:pPr>
            <w:r w:rsidRPr="004E3966">
              <w:rPr>
                <w:sz w:val="24"/>
                <w:szCs w:val="24"/>
              </w:rPr>
              <w:t>Đảng viên</w:t>
            </w:r>
          </w:p>
        </w:tc>
        <w:tc>
          <w:tcPr>
            <w:tcW w:w="1560" w:type="dxa"/>
            <w:shd w:val="clear" w:color="auto" w:fill="auto"/>
            <w:noWrap/>
            <w:vAlign w:val="center"/>
            <w:hideMark/>
          </w:tcPr>
          <w:p w14:paraId="1BA46C11" w14:textId="68C84E38" w:rsidR="00224858" w:rsidRPr="004E3966" w:rsidRDefault="00224858" w:rsidP="002241AB">
            <w:pPr>
              <w:spacing w:after="0" w:line="240" w:lineRule="auto"/>
              <w:jc w:val="center"/>
              <w:rPr>
                <w:sz w:val="24"/>
                <w:szCs w:val="24"/>
              </w:rPr>
            </w:pPr>
            <w:r w:rsidRPr="004E3966">
              <w:rPr>
                <w:sz w:val="24"/>
                <w:szCs w:val="24"/>
              </w:rPr>
              <w:t>7.000</w:t>
            </w:r>
          </w:p>
        </w:tc>
        <w:tc>
          <w:tcPr>
            <w:tcW w:w="1559" w:type="dxa"/>
            <w:shd w:val="clear" w:color="auto" w:fill="auto"/>
            <w:noWrap/>
            <w:vAlign w:val="center"/>
            <w:hideMark/>
          </w:tcPr>
          <w:p w14:paraId="0DD2894B" w14:textId="6BF82506"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60E9AFCD" w14:textId="306A57AA"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000A361A" w14:textId="37664496" w:rsidR="00224858" w:rsidRPr="004E3966" w:rsidRDefault="00224858" w:rsidP="002241AB">
            <w:pPr>
              <w:spacing w:after="0" w:line="240" w:lineRule="auto"/>
              <w:jc w:val="center"/>
              <w:rPr>
                <w:sz w:val="24"/>
                <w:szCs w:val="24"/>
              </w:rPr>
            </w:pPr>
          </w:p>
        </w:tc>
      </w:tr>
      <w:tr w:rsidR="004E3966" w:rsidRPr="004E3966" w14:paraId="76B45F6B" w14:textId="77777777" w:rsidTr="00A36770">
        <w:trPr>
          <w:trHeight w:val="600"/>
          <w:jc w:val="center"/>
        </w:trPr>
        <w:tc>
          <w:tcPr>
            <w:tcW w:w="3120" w:type="dxa"/>
            <w:shd w:val="clear" w:color="auto" w:fill="auto"/>
            <w:vAlign w:val="center"/>
            <w:hideMark/>
          </w:tcPr>
          <w:p w14:paraId="3FA49032" w14:textId="77777777" w:rsidR="00224858" w:rsidRPr="004E3966" w:rsidRDefault="00224858" w:rsidP="002241AB">
            <w:pPr>
              <w:spacing w:after="0" w:line="240" w:lineRule="auto"/>
              <w:jc w:val="both"/>
              <w:rPr>
                <w:b/>
                <w:bCs/>
                <w:sz w:val="24"/>
                <w:szCs w:val="24"/>
              </w:rPr>
            </w:pPr>
            <w:r w:rsidRPr="004E3966">
              <w:rPr>
                <w:b/>
                <w:bCs/>
                <w:sz w:val="24"/>
                <w:szCs w:val="24"/>
              </w:rPr>
              <w:t>18.Tỷ lệ quần chúng tham gia vào các TC-CT, CT-XH</w:t>
            </w:r>
          </w:p>
        </w:tc>
        <w:tc>
          <w:tcPr>
            <w:tcW w:w="1275" w:type="dxa"/>
            <w:shd w:val="clear" w:color="auto" w:fill="auto"/>
            <w:vAlign w:val="center"/>
            <w:hideMark/>
          </w:tcPr>
          <w:p w14:paraId="273CB139"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5E679020" w14:textId="7738A2ED" w:rsidR="00224858" w:rsidRPr="004E3966" w:rsidRDefault="00224858" w:rsidP="002241AB">
            <w:pPr>
              <w:spacing w:after="0" w:line="240" w:lineRule="auto"/>
              <w:jc w:val="center"/>
              <w:rPr>
                <w:b/>
                <w:bCs/>
                <w:sz w:val="24"/>
                <w:szCs w:val="24"/>
              </w:rPr>
            </w:pPr>
            <w:r w:rsidRPr="004E3966">
              <w:rPr>
                <w:b/>
                <w:bCs/>
                <w:sz w:val="24"/>
                <w:szCs w:val="24"/>
              </w:rPr>
              <w:t>74,00</w:t>
            </w:r>
          </w:p>
        </w:tc>
        <w:tc>
          <w:tcPr>
            <w:tcW w:w="1559" w:type="dxa"/>
            <w:shd w:val="clear" w:color="auto" w:fill="auto"/>
            <w:noWrap/>
            <w:vAlign w:val="center"/>
            <w:hideMark/>
          </w:tcPr>
          <w:p w14:paraId="46111336" w14:textId="29B13A9C"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181AD490"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585958E6" w14:textId="77777777" w:rsidR="00224858" w:rsidRPr="004E3966" w:rsidRDefault="00224858" w:rsidP="002241AB">
            <w:pPr>
              <w:spacing w:after="0" w:line="240" w:lineRule="auto"/>
              <w:jc w:val="center"/>
              <w:rPr>
                <w:sz w:val="24"/>
                <w:szCs w:val="24"/>
              </w:rPr>
            </w:pPr>
            <w:r w:rsidRPr="004E3966">
              <w:rPr>
                <w:sz w:val="24"/>
                <w:szCs w:val="24"/>
              </w:rPr>
              <w:t>74,00</w:t>
            </w:r>
          </w:p>
        </w:tc>
      </w:tr>
      <w:tr w:rsidR="004E3966" w:rsidRPr="004E3966" w14:paraId="1EEE7531" w14:textId="77777777" w:rsidTr="00A36770">
        <w:trPr>
          <w:trHeight w:val="915"/>
          <w:jc w:val="center"/>
        </w:trPr>
        <w:tc>
          <w:tcPr>
            <w:tcW w:w="3120" w:type="dxa"/>
            <w:shd w:val="clear" w:color="auto" w:fill="auto"/>
            <w:vAlign w:val="center"/>
            <w:hideMark/>
          </w:tcPr>
          <w:p w14:paraId="00BD9358" w14:textId="58C6DDFC" w:rsidR="00224858" w:rsidRPr="004E3966" w:rsidRDefault="00224858" w:rsidP="002241AB">
            <w:pPr>
              <w:spacing w:after="0" w:line="240" w:lineRule="auto"/>
              <w:jc w:val="both"/>
              <w:rPr>
                <w:b/>
                <w:bCs/>
                <w:sz w:val="24"/>
                <w:szCs w:val="24"/>
              </w:rPr>
            </w:pPr>
            <w:r w:rsidRPr="004E3966">
              <w:rPr>
                <w:b/>
                <w:bCs/>
                <w:sz w:val="24"/>
                <w:szCs w:val="24"/>
              </w:rPr>
              <w:t xml:space="preserve">E. CÁC CHỈ TIÊU </w:t>
            </w:r>
            <w:r w:rsidR="00463F18" w:rsidRPr="004E3966">
              <w:rPr>
                <w:b/>
                <w:bCs/>
                <w:sz w:val="24"/>
                <w:szCs w:val="24"/>
              </w:rPr>
              <w:t>QUỐC PHÒNG -</w:t>
            </w:r>
            <w:r w:rsidRPr="004E3966">
              <w:rPr>
                <w:b/>
                <w:bCs/>
                <w:sz w:val="24"/>
                <w:szCs w:val="24"/>
              </w:rPr>
              <w:t xml:space="preserve"> AN NINH</w:t>
            </w:r>
          </w:p>
        </w:tc>
        <w:tc>
          <w:tcPr>
            <w:tcW w:w="1275" w:type="dxa"/>
            <w:shd w:val="clear" w:color="auto" w:fill="auto"/>
            <w:noWrap/>
            <w:vAlign w:val="center"/>
            <w:hideMark/>
          </w:tcPr>
          <w:p w14:paraId="03CA5A09" w14:textId="4219FEBB" w:rsidR="00224858" w:rsidRPr="004E3966" w:rsidRDefault="00224858" w:rsidP="002241AB">
            <w:pPr>
              <w:spacing w:after="0" w:line="240" w:lineRule="auto"/>
              <w:jc w:val="center"/>
              <w:rPr>
                <w:b/>
                <w:bCs/>
                <w:sz w:val="24"/>
                <w:szCs w:val="24"/>
              </w:rPr>
            </w:pPr>
          </w:p>
        </w:tc>
        <w:tc>
          <w:tcPr>
            <w:tcW w:w="1560" w:type="dxa"/>
            <w:shd w:val="clear" w:color="auto" w:fill="auto"/>
            <w:noWrap/>
            <w:vAlign w:val="center"/>
            <w:hideMark/>
          </w:tcPr>
          <w:p w14:paraId="04ECAE31" w14:textId="52CF5083" w:rsidR="00224858" w:rsidRPr="004E3966" w:rsidRDefault="00224858" w:rsidP="002241AB">
            <w:pPr>
              <w:spacing w:after="0" w:line="240" w:lineRule="auto"/>
              <w:jc w:val="center"/>
              <w:rPr>
                <w:b/>
                <w:bCs/>
                <w:sz w:val="24"/>
                <w:szCs w:val="24"/>
              </w:rPr>
            </w:pPr>
          </w:p>
        </w:tc>
        <w:tc>
          <w:tcPr>
            <w:tcW w:w="1559" w:type="dxa"/>
            <w:shd w:val="clear" w:color="auto" w:fill="auto"/>
            <w:noWrap/>
            <w:vAlign w:val="center"/>
            <w:hideMark/>
          </w:tcPr>
          <w:p w14:paraId="06E33F24" w14:textId="0F224E03"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56F9F828" w14:textId="7AB1D44B" w:rsidR="00224858" w:rsidRPr="004E3966" w:rsidRDefault="00224858" w:rsidP="002241AB">
            <w:pPr>
              <w:spacing w:after="0" w:line="240" w:lineRule="auto"/>
              <w:jc w:val="center"/>
              <w:rPr>
                <w:b/>
                <w:bCs/>
                <w:sz w:val="24"/>
                <w:szCs w:val="24"/>
              </w:rPr>
            </w:pPr>
          </w:p>
        </w:tc>
        <w:tc>
          <w:tcPr>
            <w:tcW w:w="1418" w:type="dxa"/>
            <w:shd w:val="clear" w:color="auto" w:fill="auto"/>
            <w:noWrap/>
            <w:vAlign w:val="center"/>
            <w:hideMark/>
          </w:tcPr>
          <w:p w14:paraId="4EB2081F" w14:textId="6961FD3D" w:rsidR="00224858" w:rsidRPr="004E3966" w:rsidRDefault="00224858" w:rsidP="002241AB">
            <w:pPr>
              <w:spacing w:after="0" w:line="240" w:lineRule="auto"/>
              <w:jc w:val="center"/>
              <w:rPr>
                <w:sz w:val="24"/>
                <w:szCs w:val="24"/>
              </w:rPr>
            </w:pPr>
          </w:p>
        </w:tc>
      </w:tr>
      <w:tr w:rsidR="004E3966" w:rsidRPr="004E3966" w14:paraId="4BD2A628" w14:textId="77777777" w:rsidTr="00A36770">
        <w:trPr>
          <w:trHeight w:val="1215"/>
          <w:jc w:val="center"/>
        </w:trPr>
        <w:tc>
          <w:tcPr>
            <w:tcW w:w="3120" w:type="dxa"/>
            <w:shd w:val="clear" w:color="auto" w:fill="auto"/>
            <w:vAlign w:val="center"/>
            <w:hideMark/>
          </w:tcPr>
          <w:p w14:paraId="3D1289CE" w14:textId="77777777" w:rsidR="00224858" w:rsidRPr="004E3966" w:rsidRDefault="00224858" w:rsidP="002241AB">
            <w:pPr>
              <w:spacing w:after="0" w:line="240" w:lineRule="auto"/>
              <w:jc w:val="both"/>
              <w:rPr>
                <w:sz w:val="24"/>
                <w:szCs w:val="24"/>
              </w:rPr>
            </w:pPr>
            <w:r w:rsidRPr="004E3966">
              <w:rPr>
                <w:b/>
                <w:bCs/>
                <w:sz w:val="24"/>
                <w:szCs w:val="24"/>
              </w:rPr>
              <w:t>19.</w:t>
            </w:r>
            <w:r w:rsidRPr="004E3966">
              <w:rPr>
                <w:sz w:val="24"/>
                <w:szCs w:val="24"/>
              </w:rPr>
              <w:t xml:space="preserve"> Củng cố, giữ vững 100% chi bộ quân sự xã, phường, thị trấn có chi ủy; đảm bảo 100% nhiệm vụ sẵn sàng chiến đấu. </w:t>
            </w:r>
          </w:p>
        </w:tc>
        <w:tc>
          <w:tcPr>
            <w:tcW w:w="1275" w:type="dxa"/>
            <w:shd w:val="clear" w:color="auto" w:fill="auto"/>
            <w:vAlign w:val="center"/>
            <w:hideMark/>
          </w:tcPr>
          <w:p w14:paraId="0B3D75BC" w14:textId="77777777" w:rsidR="00224858" w:rsidRPr="004E3966" w:rsidRDefault="00224858" w:rsidP="002241AB">
            <w:pPr>
              <w:spacing w:after="0" w:line="240" w:lineRule="auto"/>
              <w:jc w:val="center"/>
              <w:rPr>
                <w:sz w:val="24"/>
                <w:szCs w:val="24"/>
              </w:rPr>
            </w:pPr>
            <w:r w:rsidRPr="004E3966">
              <w:rPr>
                <w:sz w:val="24"/>
                <w:szCs w:val="24"/>
              </w:rPr>
              <w:t>%</w:t>
            </w:r>
          </w:p>
        </w:tc>
        <w:tc>
          <w:tcPr>
            <w:tcW w:w="1560" w:type="dxa"/>
            <w:shd w:val="clear" w:color="auto" w:fill="auto"/>
            <w:noWrap/>
            <w:vAlign w:val="center"/>
            <w:hideMark/>
          </w:tcPr>
          <w:p w14:paraId="4FDA753A" w14:textId="77777777" w:rsidR="00224858" w:rsidRPr="004E3966" w:rsidRDefault="00224858" w:rsidP="002241AB">
            <w:pPr>
              <w:spacing w:after="0" w:line="240" w:lineRule="auto"/>
              <w:jc w:val="center"/>
              <w:rPr>
                <w:sz w:val="24"/>
                <w:szCs w:val="24"/>
              </w:rPr>
            </w:pPr>
            <w:r w:rsidRPr="004E3966">
              <w:rPr>
                <w:sz w:val="24"/>
                <w:szCs w:val="24"/>
              </w:rPr>
              <w:t>100%</w:t>
            </w:r>
          </w:p>
        </w:tc>
        <w:tc>
          <w:tcPr>
            <w:tcW w:w="1559" w:type="dxa"/>
            <w:shd w:val="clear" w:color="auto" w:fill="auto"/>
            <w:noWrap/>
            <w:vAlign w:val="center"/>
            <w:hideMark/>
          </w:tcPr>
          <w:p w14:paraId="0AD01A4D" w14:textId="32178CAD" w:rsidR="00224858" w:rsidRPr="004E3966" w:rsidRDefault="00224858" w:rsidP="002241AB">
            <w:pPr>
              <w:spacing w:after="0" w:line="240" w:lineRule="auto"/>
              <w:jc w:val="center"/>
              <w:rPr>
                <w:sz w:val="24"/>
                <w:szCs w:val="24"/>
              </w:rPr>
            </w:pPr>
          </w:p>
        </w:tc>
        <w:tc>
          <w:tcPr>
            <w:tcW w:w="1417" w:type="dxa"/>
            <w:shd w:val="clear" w:color="auto" w:fill="auto"/>
            <w:noWrap/>
            <w:vAlign w:val="center"/>
            <w:hideMark/>
          </w:tcPr>
          <w:p w14:paraId="6C8DA27C"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noWrap/>
            <w:vAlign w:val="center"/>
            <w:hideMark/>
          </w:tcPr>
          <w:p w14:paraId="109F56D3" w14:textId="77777777" w:rsidR="00224858" w:rsidRPr="004E3966" w:rsidRDefault="00224858" w:rsidP="002241AB">
            <w:pPr>
              <w:spacing w:after="0" w:line="240" w:lineRule="auto"/>
              <w:jc w:val="center"/>
              <w:rPr>
                <w:sz w:val="24"/>
                <w:szCs w:val="24"/>
              </w:rPr>
            </w:pPr>
            <w:r w:rsidRPr="004E3966">
              <w:rPr>
                <w:sz w:val="24"/>
                <w:szCs w:val="24"/>
              </w:rPr>
              <w:t>100%</w:t>
            </w:r>
          </w:p>
        </w:tc>
      </w:tr>
      <w:tr w:rsidR="004E3966" w:rsidRPr="004E3966" w14:paraId="7D5E71A7" w14:textId="77777777" w:rsidTr="00A36770">
        <w:trPr>
          <w:trHeight w:val="2190"/>
          <w:jc w:val="center"/>
        </w:trPr>
        <w:tc>
          <w:tcPr>
            <w:tcW w:w="3120" w:type="dxa"/>
            <w:shd w:val="clear" w:color="auto" w:fill="auto"/>
            <w:vAlign w:val="center"/>
            <w:hideMark/>
          </w:tcPr>
          <w:p w14:paraId="6B3D2DA3" w14:textId="77777777" w:rsidR="00224858" w:rsidRPr="004E3966" w:rsidRDefault="00224858" w:rsidP="002241AB">
            <w:pPr>
              <w:spacing w:after="0" w:line="240" w:lineRule="auto"/>
              <w:jc w:val="both"/>
              <w:rPr>
                <w:sz w:val="24"/>
                <w:szCs w:val="24"/>
              </w:rPr>
            </w:pPr>
            <w:r w:rsidRPr="004E3966">
              <w:rPr>
                <w:b/>
                <w:bCs/>
                <w:sz w:val="24"/>
                <w:szCs w:val="24"/>
              </w:rPr>
              <w:lastRenderedPageBreak/>
              <w:t xml:space="preserve">20. </w:t>
            </w:r>
            <w:r w:rsidRPr="004E3966">
              <w:rPr>
                <w:sz w:val="24"/>
                <w:szCs w:val="24"/>
              </w:rPr>
              <w:t xml:space="preserve">Giữ vững ổn định an ninh chính trị, không để bị động bất ngờ trong mọi tình huống; đảm bảo hàng năm số xã, phường, thị trấn đạt tiêu chuẩn “an toàn về an ninh trật tự” và “3 không” đạt từ 75% trở lên. </w:t>
            </w:r>
          </w:p>
        </w:tc>
        <w:tc>
          <w:tcPr>
            <w:tcW w:w="1275" w:type="dxa"/>
            <w:shd w:val="clear" w:color="auto" w:fill="auto"/>
            <w:noWrap/>
            <w:vAlign w:val="center"/>
            <w:hideMark/>
          </w:tcPr>
          <w:p w14:paraId="250CAFA4" w14:textId="77777777" w:rsidR="00224858" w:rsidRPr="004E3966" w:rsidRDefault="00224858" w:rsidP="002241AB">
            <w:pPr>
              <w:spacing w:after="0" w:line="240" w:lineRule="auto"/>
              <w:jc w:val="center"/>
              <w:rPr>
                <w:b/>
                <w:bCs/>
                <w:sz w:val="24"/>
                <w:szCs w:val="24"/>
              </w:rPr>
            </w:pPr>
            <w:r w:rsidRPr="004E3966">
              <w:rPr>
                <w:b/>
                <w:bCs/>
                <w:sz w:val="24"/>
                <w:szCs w:val="24"/>
              </w:rPr>
              <w:t>%</w:t>
            </w:r>
          </w:p>
        </w:tc>
        <w:tc>
          <w:tcPr>
            <w:tcW w:w="1560" w:type="dxa"/>
            <w:shd w:val="clear" w:color="auto" w:fill="auto"/>
            <w:noWrap/>
            <w:vAlign w:val="center"/>
            <w:hideMark/>
          </w:tcPr>
          <w:p w14:paraId="72BAEFEE" w14:textId="77777777" w:rsidR="00224858" w:rsidRPr="004E3966" w:rsidRDefault="00224858" w:rsidP="002241AB">
            <w:pPr>
              <w:spacing w:after="0" w:line="240" w:lineRule="auto"/>
              <w:jc w:val="center"/>
              <w:rPr>
                <w:b/>
                <w:bCs/>
                <w:sz w:val="24"/>
                <w:szCs w:val="24"/>
              </w:rPr>
            </w:pPr>
            <w:r w:rsidRPr="004E3966">
              <w:rPr>
                <w:b/>
                <w:bCs/>
                <w:sz w:val="24"/>
                <w:szCs w:val="24"/>
              </w:rPr>
              <w:t>&gt; 75</w:t>
            </w:r>
          </w:p>
        </w:tc>
        <w:tc>
          <w:tcPr>
            <w:tcW w:w="1559" w:type="dxa"/>
            <w:shd w:val="clear" w:color="auto" w:fill="auto"/>
            <w:noWrap/>
            <w:vAlign w:val="center"/>
            <w:hideMark/>
          </w:tcPr>
          <w:p w14:paraId="08937700" w14:textId="4C7C9C8B" w:rsidR="00224858" w:rsidRPr="004E3966" w:rsidRDefault="00224858" w:rsidP="002241AB">
            <w:pPr>
              <w:spacing w:after="0" w:line="240" w:lineRule="auto"/>
              <w:jc w:val="center"/>
              <w:rPr>
                <w:b/>
                <w:bCs/>
                <w:sz w:val="24"/>
                <w:szCs w:val="24"/>
              </w:rPr>
            </w:pPr>
          </w:p>
        </w:tc>
        <w:tc>
          <w:tcPr>
            <w:tcW w:w="1417" w:type="dxa"/>
            <w:shd w:val="clear" w:color="auto" w:fill="auto"/>
            <w:noWrap/>
            <w:vAlign w:val="center"/>
            <w:hideMark/>
          </w:tcPr>
          <w:p w14:paraId="1C48E018" w14:textId="77777777" w:rsidR="00224858" w:rsidRPr="004E3966" w:rsidRDefault="00224858" w:rsidP="002241AB">
            <w:pPr>
              <w:spacing w:after="0" w:line="240" w:lineRule="auto"/>
              <w:jc w:val="center"/>
              <w:rPr>
                <w:b/>
                <w:bCs/>
                <w:sz w:val="24"/>
                <w:szCs w:val="24"/>
              </w:rPr>
            </w:pPr>
            <w:r w:rsidRPr="004E3966">
              <w:rPr>
                <w:b/>
                <w:bCs/>
                <w:sz w:val="24"/>
                <w:szCs w:val="24"/>
              </w:rPr>
              <w:t>Đạt</w:t>
            </w:r>
          </w:p>
        </w:tc>
        <w:tc>
          <w:tcPr>
            <w:tcW w:w="1418" w:type="dxa"/>
            <w:shd w:val="clear" w:color="auto" w:fill="auto"/>
            <w:vAlign w:val="center"/>
            <w:hideMark/>
          </w:tcPr>
          <w:p w14:paraId="32C9A8D3" w14:textId="77777777" w:rsidR="00224858" w:rsidRPr="004E3966" w:rsidRDefault="00224858" w:rsidP="002241AB">
            <w:pPr>
              <w:spacing w:after="0" w:line="240" w:lineRule="auto"/>
              <w:jc w:val="center"/>
              <w:rPr>
                <w:sz w:val="24"/>
                <w:szCs w:val="24"/>
              </w:rPr>
            </w:pPr>
            <w:r w:rsidRPr="004E3966">
              <w:rPr>
                <w:sz w:val="24"/>
                <w:szCs w:val="24"/>
              </w:rPr>
              <w:t>&gt;75, không áp dụng đánh giá với chỉ tiêu "hàng năm số xã, phường, thị trấn đạt tiêu chuẩn 3 không"</w:t>
            </w:r>
          </w:p>
        </w:tc>
      </w:tr>
    </w:tbl>
    <w:p w14:paraId="0020C563" w14:textId="29DD55F8" w:rsidR="00224858" w:rsidRPr="004E3966" w:rsidRDefault="00224858">
      <w:r w:rsidRPr="004E3966">
        <w:t>* Đánh giá tiến độ thực hiện với các chỉ tiêu đến năm 2025 so với Nghị quyết</w:t>
      </w:r>
    </w:p>
    <w:p w14:paraId="682D51C4" w14:textId="50711820" w:rsidR="00224858" w:rsidRPr="004E3966" w:rsidRDefault="00224858" w:rsidP="00463F18">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b/>
          <w:iCs/>
          <w:sz w:val="30"/>
          <w:szCs w:val="30"/>
        </w:rPr>
      </w:pPr>
      <w:r w:rsidRPr="004E3966">
        <w:rPr>
          <w:b/>
          <w:iCs/>
          <w:sz w:val="30"/>
          <w:szCs w:val="30"/>
        </w:rPr>
        <w:t>1. Đánh giá Kết quả chung kết quả thực</w:t>
      </w:r>
      <w:r w:rsidR="00463F18" w:rsidRPr="004E3966">
        <w:rPr>
          <w:b/>
          <w:iCs/>
          <w:sz w:val="30"/>
          <w:szCs w:val="30"/>
        </w:rPr>
        <w:t xml:space="preserve"> hiện Nghị quyết nhiệm kỳ 2020 -</w:t>
      </w:r>
      <w:r w:rsidRPr="004E3966">
        <w:rPr>
          <w:b/>
          <w:iCs/>
          <w:sz w:val="30"/>
          <w:szCs w:val="30"/>
        </w:rPr>
        <w:t xml:space="preserve"> 2025</w:t>
      </w:r>
    </w:p>
    <w:p w14:paraId="2DA6B4A8" w14:textId="77777777" w:rsidR="00224858" w:rsidRPr="004E3966" w:rsidRDefault="00224858" w:rsidP="00463F18">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spacing w:val="4"/>
          <w:sz w:val="30"/>
          <w:szCs w:val="30"/>
        </w:rPr>
      </w:pPr>
      <w:r w:rsidRPr="004E3966">
        <w:rPr>
          <w:sz w:val="30"/>
          <w:szCs w:val="30"/>
        </w:rPr>
        <w:t>Trong tổng số 20 chỉ tiêu chủ yếu</w:t>
      </w:r>
      <w:r w:rsidRPr="004E3966">
        <w:rPr>
          <w:spacing w:val="-4"/>
          <w:sz w:val="30"/>
          <w:szCs w:val="30"/>
        </w:rPr>
        <w:t>. Ước kết quả thự</w:t>
      </w:r>
      <w:r w:rsidRPr="004E3966">
        <w:rPr>
          <w:spacing w:val="4"/>
          <w:sz w:val="30"/>
          <w:szCs w:val="30"/>
        </w:rPr>
        <w:t>c hiện đến cuối năm 2025:</w:t>
      </w:r>
    </w:p>
    <w:p w14:paraId="6F6D4C72" w14:textId="77777777" w:rsidR="00224858" w:rsidRPr="004E3966" w:rsidRDefault="00224858" w:rsidP="00463F18">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sz w:val="30"/>
          <w:szCs w:val="30"/>
        </w:rPr>
      </w:pPr>
      <w:r w:rsidRPr="004E3966">
        <w:rPr>
          <w:spacing w:val="4"/>
          <w:sz w:val="30"/>
          <w:szCs w:val="30"/>
        </w:rPr>
        <w:t xml:space="preserve">- Vượt 05/20 chỉ tiêu gồm: </w:t>
      </w:r>
      <w:r w:rsidRPr="004E3966">
        <w:rPr>
          <w:sz w:val="30"/>
          <w:szCs w:val="30"/>
        </w:rPr>
        <w:t>(1) Tỷ lệ lao động qua đào tạo;</w:t>
      </w:r>
      <w:r w:rsidRPr="004E3966">
        <w:rPr>
          <w:i/>
          <w:sz w:val="30"/>
          <w:szCs w:val="30"/>
        </w:rPr>
        <w:t xml:space="preserve"> </w:t>
      </w:r>
      <w:r w:rsidRPr="004E3966">
        <w:rPr>
          <w:sz w:val="30"/>
          <w:szCs w:val="30"/>
        </w:rPr>
        <w:t>(2) Tỷ lệ hộ nghèo; (3) Số bác sĩ/ vạn dân</w:t>
      </w:r>
      <w:r w:rsidRPr="004E3966">
        <w:rPr>
          <w:i/>
          <w:sz w:val="30"/>
          <w:szCs w:val="30"/>
        </w:rPr>
        <w:t xml:space="preserve">; </w:t>
      </w:r>
      <w:r w:rsidRPr="004E3966">
        <w:rPr>
          <w:sz w:val="30"/>
          <w:szCs w:val="30"/>
        </w:rPr>
        <w:t xml:space="preserve">(4) Xây dựng nông thôn mới; </w:t>
      </w:r>
      <w:r w:rsidRPr="004E3966">
        <w:rPr>
          <w:spacing w:val="-4"/>
          <w:sz w:val="30"/>
          <w:szCs w:val="30"/>
        </w:rPr>
        <w:t xml:space="preserve">(5) </w:t>
      </w:r>
      <w:r w:rsidRPr="004E3966">
        <w:rPr>
          <w:sz w:val="30"/>
          <w:szCs w:val="30"/>
        </w:rPr>
        <w:t>Tỷ lệ dân số được cung cấp nước sạch.</w:t>
      </w:r>
    </w:p>
    <w:p w14:paraId="4F1AB330" w14:textId="77777777" w:rsidR="00224858" w:rsidRPr="004E3966" w:rsidRDefault="00224858" w:rsidP="00463F18">
      <w:pPr>
        <w:adjustRightInd w:val="0"/>
        <w:snapToGrid w:val="0"/>
        <w:spacing w:before="120" w:after="120" w:line="360" w:lineRule="exact"/>
        <w:ind w:right="17" w:firstLine="709"/>
        <w:jc w:val="both"/>
        <w:rPr>
          <w:spacing w:val="4"/>
          <w:sz w:val="30"/>
          <w:szCs w:val="30"/>
        </w:rPr>
      </w:pPr>
      <w:r w:rsidRPr="004E3966">
        <w:rPr>
          <w:spacing w:val="4"/>
          <w:sz w:val="30"/>
          <w:szCs w:val="30"/>
        </w:rPr>
        <w:t xml:space="preserve">- Đạt 10/20 chỉ tiêu gồm: (1) Tỷ lệ đảng viên hoàn thành tốt nhiệm vụ; (2) Tỷ lệ quần chúng tham gia vào các tổ chức chính trị, chính trị - xã hội; (3) </w:t>
      </w:r>
      <w:r w:rsidRPr="004E3966">
        <w:rPr>
          <w:sz w:val="30"/>
          <w:szCs w:val="30"/>
        </w:rPr>
        <w:t>Thu ngân sách trên địa bàn; (4) Tốc độ đổi mới máy móc thiết bị; (5) Tỷ lệ đô thị hóa; (6) Tỷ lệ huy động học sinh đến lớp đúng độ tuổi; (7) Tỷ lệ bao phủ bảo hiểm y tế; (8) Tỷ lệ thu gom chất thải rắn; (9) Củng cố, giữ vững 100% chi bộ quân sự xã, phường, thị trấn có chi ủy; đảm bảo 100% nhiệm vụ sẵn sàng chiến đấu; (10) Giữ vững ổn định an ninh chính trị, không để bị động bất ngờ trong mọi tình huống; đảm bảo hàng năm số xã, phường, thị trấn đạt tiêu chuẩn “an toàn về an ninh trật tự” và “3 không” đạt từ 75% trở lên.</w:t>
      </w:r>
    </w:p>
    <w:p w14:paraId="4E59295B" w14:textId="77777777" w:rsidR="00224858" w:rsidRPr="004E3966" w:rsidRDefault="00224858" w:rsidP="00463F18">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sz w:val="30"/>
          <w:szCs w:val="30"/>
        </w:rPr>
      </w:pPr>
      <w:r w:rsidRPr="004E3966">
        <w:rPr>
          <w:spacing w:val="4"/>
          <w:sz w:val="30"/>
          <w:szCs w:val="30"/>
        </w:rPr>
        <w:t>- Không đạt 05/20 chỉ tiêu, gồm</w:t>
      </w:r>
      <w:r w:rsidRPr="004E3966">
        <w:rPr>
          <w:sz w:val="30"/>
          <w:szCs w:val="30"/>
        </w:rPr>
        <w:t>: (1) Tốc độ tăng tổng sản phẩm trên địa bàn;</w:t>
      </w:r>
      <w:r w:rsidRPr="004E3966">
        <w:rPr>
          <w:i/>
          <w:sz w:val="30"/>
          <w:szCs w:val="30"/>
        </w:rPr>
        <w:t xml:space="preserve"> </w:t>
      </w:r>
      <w:r w:rsidRPr="004E3966">
        <w:rPr>
          <w:sz w:val="30"/>
          <w:szCs w:val="30"/>
        </w:rPr>
        <w:t>(2) Tổng sản phẩm trên địa bàn bình quân đầu người; (3) Cơ cấu GRDP</w:t>
      </w:r>
      <w:r w:rsidRPr="004E3966">
        <w:rPr>
          <w:i/>
          <w:sz w:val="30"/>
          <w:szCs w:val="30"/>
        </w:rPr>
        <w:t xml:space="preserve">; </w:t>
      </w:r>
      <w:r w:rsidRPr="004E3966">
        <w:rPr>
          <w:sz w:val="30"/>
          <w:szCs w:val="30"/>
        </w:rPr>
        <w:t xml:space="preserve">(4) Tổng số vốn đầu tư toàn xã hội; </w:t>
      </w:r>
      <w:r w:rsidRPr="004E3966">
        <w:rPr>
          <w:spacing w:val="-4"/>
          <w:sz w:val="30"/>
          <w:szCs w:val="30"/>
        </w:rPr>
        <w:t xml:space="preserve">(5) Giá trị năng suất lao động </w:t>
      </w:r>
    </w:p>
    <w:p w14:paraId="4D9457A2" w14:textId="77777777" w:rsidR="00224858" w:rsidRPr="004E3966" w:rsidRDefault="00224858" w:rsidP="00463F18">
      <w:pPr>
        <w:pBdr>
          <w:top w:val="dotted" w:sz="4" w:space="0" w:color="FFFFFF"/>
          <w:left w:val="dotted" w:sz="4" w:space="0" w:color="FFFFFF"/>
          <w:bottom w:val="dotted" w:sz="4" w:space="1" w:color="FFFFFF"/>
          <w:right w:val="dotted" w:sz="4" w:space="29" w:color="FFFFFF"/>
        </w:pBdr>
        <w:shd w:val="clear" w:color="auto" w:fill="FFFFFF"/>
        <w:spacing w:before="120" w:after="120" w:line="360" w:lineRule="exact"/>
        <w:ind w:right="11" w:firstLine="709"/>
        <w:jc w:val="both"/>
        <w:rPr>
          <w:b/>
          <w:bCs/>
          <w:iCs/>
          <w:spacing w:val="-4"/>
          <w:sz w:val="30"/>
          <w:szCs w:val="30"/>
        </w:rPr>
      </w:pPr>
      <w:r w:rsidRPr="004E3966">
        <w:rPr>
          <w:b/>
          <w:bCs/>
          <w:iCs/>
          <w:spacing w:val="-4"/>
          <w:sz w:val="30"/>
          <w:szCs w:val="30"/>
        </w:rPr>
        <w:t xml:space="preserve">2. Nguyên nhân chưa đạt chỉ tiêu Nghị quyết </w:t>
      </w:r>
    </w:p>
    <w:p w14:paraId="4EF2B7F2" w14:textId="77777777" w:rsidR="00224858" w:rsidRPr="004E3966" w:rsidRDefault="00224858" w:rsidP="00463F18">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4E3966">
        <w:rPr>
          <w:sz w:val="30"/>
          <w:szCs w:val="30"/>
        </w:rPr>
        <w:t xml:space="preserve">- Về Tốc độ tăng tổng sản phẩm trên địa bàn: Ảnh hưởng tiêu cực từ dịch COVID-19 đến hầu hết mọi mặt đời sống kinh tế, xã hội; tốc độ tăng GRDP của thành phố năm 2020 giảm -0,56%, năm 2021 tăng 0,11%; năm </w:t>
      </w:r>
      <w:r w:rsidRPr="004E3966">
        <w:rPr>
          <w:sz w:val="30"/>
          <w:szCs w:val="30"/>
        </w:rPr>
        <w:lastRenderedPageBreak/>
        <w:t xml:space="preserve">2022 phục hồi tăng trưởng 13,32% tuy nhiên kết quả tăng trưởng được đánh giá dựa trên số liệu thực hiện của năm 2021 (đạt </w:t>
      </w:r>
      <w:r w:rsidRPr="004E3966">
        <w:rPr>
          <w:spacing w:val="-4"/>
          <w:sz w:val="30"/>
          <w:szCs w:val="30"/>
        </w:rPr>
        <w:t>mức tăng trưởng rất thấp), do vậy, chưa đánh giá được đầy đủ sự phục hồi và tăng trưởng</w:t>
      </w:r>
      <w:r w:rsidRPr="004E3966">
        <w:rPr>
          <w:sz w:val="30"/>
          <w:szCs w:val="30"/>
        </w:rPr>
        <w:t xml:space="preserve"> trong từng ngành từng lĩnh vực; đến năm 2023, tốc độ tăng GRDP khả quan hơn đạt 5,01%, thể hiện thực chất kết quả tăng trưởng trong điểu kiện không bị ảnh hưởng dịch bệnh; đến năm 2024, trong bối cảnh kinh tế thế giới, trong nước tiếp tục đối mặt với nhiều khó khăn, thách thức, sự bất ổn chính trị và cạnh tranh giữa các nước lớn tiếp tục tạo ra những thay đổi và tác động đến nền kinh tế toàn cầu trong trung và dài hạn, thành phố tiếp tục đối mặt nhiều khó khăn trong hoạt động đầu tư, sản xuất kinh doanh và xuất khẩu, thành phố duy trì tốc độ tăng GRDP đạt 7,12%, tuy là mức tăng trưởng cao nhất so với bình quân giai đoạn 2011-2015 (5,94%/năm), 2016-2020 (5,37%/năm) và từ năm 2020 trở lại đây, tuy nhiên vẫn tạo áp lực rất lớn cho năm 2025 và khó có thể thực hiện hoàn thành Kế hoạch 05 năm. Trong tình hình nêu trên, dự kiến năm 2025, tốc độ tăng trưởng kinh tế đạt đối thiểu từ 9,5 trở lên%, phấn đấu kịch bản tăng trưởng cao 10,5-11%, tính chung giai đoạn 2020 - 2025 tăng bình quân 5,87%/năm</w:t>
      </w:r>
    </w:p>
    <w:p w14:paraId="50878D70" w14:textId="77777777" w:rsidR="00224858" w:rsidRPr="004E3966" w:rsidRDefault="00224858" w:rsidP="00463F18">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4E3966">
        <w:rPr>
          <w:sz w:val="30"/>
          <w:szCs w:val="30"/>
        </w:rPr>
        <w:t>- Về cơ cấu kinh tế: Dưới tác động của COVID-19 trong giai đoạn 2020 - 2022 làm cho cơ cấu kinh tế bị xáo trộn về sự phát triển, chuyển dịch của từng ngành nhất là hoạt động sản xuất công nghiệp, thương mại, dịch vụ… Đồng thời, trong điều kiện khó khăn như hiện nay từ sự bất ổn tình hình chính trị - kinh tế của thế giới và khu vực đã tiếp tục ảnh hưởng đến các năm tiếp theo nên dự kiến cơ cấu kinh tế không đạt theo mục tiêu Nghị quyết giao.</w:t>
      </w:r>
    </w:p>
    <w:p w14:paraId="7B49E94F" w14:textId="77777777" w:rsidR="00224858" w:rsidRPr="004E3966" w:rsidRDefault="00224858" w:rsidP="00463F18">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4E3966">
        <w:rPr>
          <w:sz w:val="30"/>
          <w:szCs w:val="30"/>
        </w:rPr>
        <w:t>- Về chỉ tiêu GRDP bình quân đầu người; Giá trị năng suất lao động: Thời điểm xây dựng mục tiêu Nghị quyết Đại hội, số liệu tính toán chưa dự báo đầy đủ về sự ảnh hưởng của dịch bệnh đến nền kinh tế của thành phố, số liệu làm căn cứ tính toán được ước thực hiện năm 2020 là 97,2 triệu đồng/người/năm; tuy nhiên qua kết quả thực hiện năm 2020 do Tổng Cục Thống kê công bố chỉ đạt 72,41 triệu đồng/người, chênh lệch 24,77 triệu đồng; kéo theo những năm tiếp theo khi quy mô nền kinh tế có mức tăng chậm đã ảnh hưởng trực tiếp đến kết quả chỉ tiêu GRDP bình quân đầu người; giá trị năng suất lao động; do đó  02 chỉ tiêu này  không đạt mục tiêu Nghị quyết giao.</w:t>
      </w:r>
    </w:p>
    <w:p w14:paraId="5AA5E67C" w14:textId="15936953" w:rsidR="00224858" w:rsidRPr="004E3966" w:rsidRDefault="00224858" w:rsidP="00463F18">
      <w:pPr>
        <w:pBdr>
          <w:top w:val="dotted" w:sz="4" w:space="0" w:color="FFFFFF"/>
          <w:left w:val="dotted" w:sz="4" w:space="0" w:color="FFFFFF"/>
          <w:bottom w:val="dotted" w:sz="4" w:space="0" w:color="FFFFFF"/>
          <w:right w:val="dotted" w:sz="4" w:space="29" w:color="FFFFFF"/>
        </w:pBdr>
        <w:shd w:val="clear" w:color="auto" w:fill="FFFFFF"/>
        <w:tabs>
          <w:tab w:val="left" w:pos="3402"/>
        </w:tabs>
        <w:spacing w:before="120" w:after="120" w:line="360" w:lineRule="exact"/>
        <w:ind w:right="-1" w:firstLine="709"/>
        <w:jc w:val="both"/>
        <w:rPr>
          <w:sz w:val="30"/>
          <w:szCs w:val="30"/>
        </w:rPr>
      </w:pPr>
      <w:r w:rsidRPr="004E3966">
        <w:rPr>
          <w:sz w:val="30"/>
          <w:szCs w:val="30"/>
        </w:rPr>
        <w:t>- Về Tổng vốn đầu tư toàn xã hội: số liệu chính thức Cục Thống kê công bố cho địa phương hàng năm đều bị thấp hơn so với số liệu ước tính và số liệu sơ bộ đã công bố nên tăng trưởng Tổng vốn đầu tư toàn xã hội bình quân hàng năm trong giai đoạn 2020-2025 chỉ mới đạt 9,02%/năm.</w:t>
      </w:r>
    </w:p>
    <w:sectPr w:rsidR="00224858" w:rsidRPr="004E3966" w:rsidSect="006C26E6">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9250" w14:textId="77777777" w:rsidR="00FE250E" w:rsidRDefault="00FE250E" w:rsidP="009258E2">
      <w:pPr>
        <w:spacing w:after="0" w:line="240" w:lineRule="auto"/>
      </w:pPr>
      <w:r>
        <w:separator/>
      </w:r>
    </w:p>
  </w:endnote>
  <w:endnote w:type="continuationSeparator" w:id="0">
    <w:p w14:paraId="5E87E66B" w14:textId="77777777" w:rsidR="00FE250E" w:rsidRDefault="00FE250E" w:rsidP="0092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12451" w14:textId="77777777" w:rsidR="00FE250E" w:rsidRDefault="00FE250E" w:rsidP="009258E2">
      <w:pPr>
        <w:spacing w:after="0" w:line="240" w:lineRule="auto"/>
      </w:pPr>
      <w:r>
        <w:separator/>
      </w:r>
    </w:p>
  </w:footnote>
  <w:footnote w:type="continuationSeparator" w:id="0">
    <w:p w14:paraId="00D4D956" w14:textId="77777777" w:rsidR="00FE250E" w:rsidRDefault="00FE250E" w:rsidP="0092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343182"/>
      <w:docPartObj>
        <w:docPartGallery w:val="Page Numbers (Top of Page)"/>
        <w:docPartUnique/>
      </w:docPartObj>
    </w:sdtPr>
    <w:sdtEndPr>
      <w:rPr>
        <w:noProof/>
        <w:sz w:val="28"/>
        <w:szCs w:val="28"/>
      </w:rPr>
    </w:sdtEndPr>
    <w:sdtContent>
      <w:p w14:paraId="37E34F4A" w14:textId="7838F4D0" w:rsidR="002F3F71" w:rsidRPr="002F3F71" w:rsidRDefault="002F3F71">
        <w:pPr>
          <w:pStyle w:val="Header"/>
          <w:jc w:val="center"/>
          <w:rPr>
            <w:sz w:val="28"/>
            <w:szCs w:val="28"/>
          </w:rPr>
        </w:pPr>
        <w:r w:rsidRPr="002F3F71">
          <w:rPr>
            <w:sz w:val="28"/>
            <w:szCs w:val="28"/>
          </w:rPr>
          <w:fldChar w:fldCharType="begin"/>
        </w:r>
        <w:r w:rsidRPr="002F3F71">
          <w:rPr>
            <w:sz w:val="28"/>
            <w:szCs w:val="28"/>
          </w:rPr>
          <w:instrText xml:space="preserve"> PAGE   \* MERGEFORMAT </w:instrText>
        </w:r>
        <w:r w:rsidRPr="002F3F71">
          <w:rPr>
            <w:sz w:val="28"/>
            <w:szCs w:val="28"/>
          </w:rPr>
          <w:fldChar w:fldCharType="separate"/>
        </w:r>
        <w:r w:rsidR="00843FBC">
          <w:rPr>
            <w:noProof/>
            <w:sz w:val="28"/>
            <w:szCs w:val="28"/>
          </w:rPr>
          <w:t>2</w:t>
        </w:r>
        <w:r w:rsidRPr="002F3F71">
          <w:rPr>
            <w:noProof/>
            <w:sz w:val="28"/>
            <w:szCs w:val="28"/>
          </w:rPr>
          <w:fldChar w:fldCharType="end"/>
        </w:r>
      </w:p>
    </w:sdtContent>
  </w:sdt>
  <w:p w14:paraId="0ADDD2AC" w14:textId="119A767F" w:rsidR="009258E2" w:rsidRDefault="009258E2" w:rsidP="009258E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858"/>
    <w:rsid w:val="00022682"/>
    <w:rsid w:val="00155A8F"/>
    <w:rsid w:val="00166C57"/>
    <w:rsid w:val="001C18D9"/>
    <w:rsid w:val="001D2944"/>
    <w:rsid w:val="002241AB"/>
    <w:rsid w:val="00224858"/>
    <w:rsid w:val="00237D16"/>
    <w:rsid w:val="002614A3"/>
    <w:rsid w:val="002C0F25"/>
    <w:rsid w:val="002F3F71"/>
    <w:rsid w:val="003F5B2C"/>
    <w:rsid w:val="003F750F"/>
    <w:rsid w:val="00453507"/>
    <w:rsid w:val="00463F18"/>
    <w:rsid w:val="004E3966"/>
    <w:rsid w:val="005016AC"/>
    <w:rsid w:val="005B3C66"/>
    <w:rsid w:val="00670F77"/>
    <w:rsid w:val="006B01C7"/>
    <w:rsid w:val="006C26E6"/>
    <w:rsid w:val="0078660A"/>
    <w:rsid w:val="007C67E3"/>
    <w:rsid w:val="00812FC0"/>
    <w:rsid w:val="00821ECB"/>
    <w:rsid w:val="00840E21"/>
    <w:rsid w:val="00843FBC"/>
    <w:rsid w:val="00871677"/>
    <w:rsid w:val="009258E2"/>
    <w:rsid w:val="009540A2"/>
    <w:rsid w:val="00A36770"/>
    <w:rsid w:val="00A4013A"/>
    <w:rsid w:val="00BA358E"/>
    <w:rsid w:val="00BC049F"/>
    <w:rsid w:val="00BD6606"/>
    <w:rsid w:val="00C144C2"/>
    <w:rsid w:val="00CC1144"/>
    <w:rsid w:val="00D0095F"/>
    <w:rsid w:val="00D03AAB"/>
    <w:rsid w:val="00D94725"/>
    <w:rsid w:val="00E71E15"/>
    <w:rsid w:val="00E879E2"/>
    <w:rsid w:val="00EB0098"/>
    <w:rsid w:val="00EE740B"/>
    <w:rsid w:val="00F165EE"/>
    <w:rsid w:val="00F84DB6"/>
    <w:rsid w:val="00FE2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EB70"/>
  <w15:docId w15:val="{F04DEF8F-65AC-4837-B24C-87A88C1A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85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0A"/>
    <w:rPr>
      <w:rFonts w:ascii="Segoe UI" w:eastAsia="Times New Roman" w:hAnsi="Segoe UI" w:cs="Segoe UI"/>
      <w:sz w:val="18"/>
      <w:szCs w:val="18"/>
    </w:rPr>
  </w:style>
  <w:style w:type="paragraph" w:styleId="Header">
    <w:name w:val="header"/>
    <w:basedOn w:val="Normal"/>
    <w:link w:val="HeaderChar"/>
    <w:uiPriority w:val="99"/>
    <w:unhideWhenUsed/>
    <w:rsid w:val="00925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8E2"/>
    <w:rPr>
      <w:rFonts w:ascii="Times New Roman" w:eastAsia="Times New Roman" w:hAnsi="Times New Roman" w:cs="Times New Roman"/>
    </w:rPr>
  </w:style>
  <w:style w:type="paragraph" w:styleId="Footer">
    <w:name w:val="footer"/>
    <w:basedOn w:val="Normal"/>
    <w:link w:val="FooterChar"/>
    <w:uiPriority w:val="99"/>
    <w:unhideWhenUsed/>
    <w:rsid w:val="00925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8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3AAE-5110-44FB-AD5A-893A5ED2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Vo Kim</dc:creator>
  <cp:keywords/>
  <dc:description/>
  <cp:lastModifiedBy>Windows User</cp:lastModifiedBy>
  <cp:revision>20</cp:revision>
  <cp:lastPrinted>2025-07-16T09:05:00Z</cp:lastPrinted>
  <dcterms:created xsi:type="dcterms:W3CDTF">2025-06-25T01:02:00Z</dcterms:created>
  <dcterms:modified xsi:type="dcterms:W3CDTF">2025-09-23T11:14:00Z</dcterms:modified>
</cp:coreProperties>
</file>